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48" w:rsidRDefault="00F06548" w:rsidP="0043633C">
      <w:pPr>
        <w:rPr>
          <w:rFonts w:ascii="Tahoma" w:hAnsi="Tahoma" w:cs="Tahoma"/>
          <w:b/>
          <w:sz w:val="22"/>
          <w:szCs w:val="22"/>
          <w:lang w:val="mk-MK"/>
        </w:rPr>
      </w:pPr>
    </w:p>
    <w:p w:rsidR="00F06548" w:rsidRDefault="00F06548" w:rsidP="00F06548">
      <w:pPr>
        <w:jc w:val="center"/>
        <w:rPr>
          <w:rFonts w:ascii="Tahoma" w:hAnsi="Tahoma" w:cs="Tahoma"/>
          <w:b/>
          <w:sz w:val="22"/>
          <w:szCs w:val="22"/>
          <w:lang w:val="mk-MK"/>
        </w:rPr>
      </w:pPr>
    </w:p>
    <w:p w:rsidR="00F06548" w:rsidRPr="00F06548" w:rsidRDefault="00F06548" w:rsidP="00F06548">
      <w:pPr>
        <w:jc w:val="center"/>
        <w:rPr>
          <w:rFonts w:ascii="Tahoma" w:hAnsi="Tahoma" w:cs="Tahoma"/>
          <w:b/>
          <w:sz w:val="22"/>
          <w:szCs w:val="22"/>
          <w:lang w:val="mk-MK"/>
        </w:rPr>
      </w:pPr>
      <w:r w:rsidRPr="00F06548">
        <w:rPr>
          <w:rFonts w:ascii="Tahoma" w:hAnsi="Tahoma" w:cs="Tahoma"/>
          <w:b/>
          <w:sz w:val="22"/>
          <w:szCs w:val="22"/>
          <w:lang w:val="mk-MK"/>
        </w:rPr>
        <w:t>Заклучоци и препораки од 2</w:t>
      </w:r>
      <w:r w:rsidR="00C54071">
        <w:rPr>
          <w:rFonts w:ascii="Tahoma" w:hAnsi="Tahoma" w:cs="Tahoma"/>
          <w:b/>
          <w:sz w:val="22"/>
          <w:szCs w:val="22"/>
          <w:lang w:val="mk-MK"/>
        </w:rPr>
        <w:t>7</w:t>
      </w:r>
      <w:r w:rsidRPr="00F06548">
        <w:rPr>
          <w:rFonts w:ascii="Tahoma" w:hAnsi="Tahoma" w:cs="Tahoma"/>
          <w:b/>
          <w:sz w:val="22"/>
          <w:szCs w:val="22"/>
          <w:lang w:val="mk-MK"/>
        </w:rPr>
        <w:t>. седница на НСП,</w:t>
      </w:r>
    </w:p>
    <w:p w:rsidR="00F06548" w:rsidRPr="00F06548" w:rsidRDefault="005C6904" w:rsidP="00F06548">
      <w:pPr>
        <w:jc w:val="center"/>
        <w:rPr>
          <w:rFonts w:ascii="Tahoma" w:hAnsi="Tahoma" w:cs="Tahoma"/>
          <w:b/>
          <w:sz w:val="22"/>
          <w:szCs w:val="22"/>
          <w:lang w:val="mk-MK"/>
        </w:rPr>
      </w:pPr>
      <w:r>
        <w:rPr>
          <w:rFonts w:ascii="Tahoma" w:hAnsi="Tahoma" w:cs="Tahoma"/>
          <w:b/>
          <w:sz w:val="22"/>
          <w:szCs w:val="22"/>
          <w:lang w:val="mk-MK"/>
        </w:rPr>
        <w:t xml:space="preserve">одржана на </w:t>
      </w:r>
      <w:r w:rsidR="00C54071">
        <w:rPr>
          <w:rFonts w:ascii="Tahoma" w:hAnsi="Tahoma" w:cs="Tahoma"/>
          <w:b/>
          <w:sz w:val="22"/>
          <w:szCs w:val="22"/>
          <w:lang w:val="mk-MK"/>
        </w:rPr>
        <w:t>28</w:t>
      </w:r>
      <w:r w:rsidR="00A02C84">
        <w:rPr>
          <w:rFonts w:ascii="Tahoma" w:hAnsi="Tahoma" w:cs="Tahoma"/>
          <w:b/>
          <w:sz w:val="22"/>
          <w:szCs w:val="22"/>
          <w:lang w:val="mk-MK"/>
        </w:rPr>
        <w:t>.</w:t>
      </w:r>
      <w:r w:rsidR="00187C5B">
        <w:rPr>
          <w:rFonts w:ascii="Tahoma" w:hAnsi="Tahoma" w:cs="Tahoma"/>
          <w:b/>
          <w:sz w:val="22"/>
          <w:szCs w:val="22"/>
          <w:lang w:val="mk-MK"/>
        </w:rPr>
        <w:t>1</w:t>
      </w:r>
      <w:r w:rsidR="00C54071">
        <w:rPr>
          <w:rFonts w:ascii="Tahoma" w:hAnsi="Tahoma" w:cs="Tahoma"/>
          <w:b/>
          <w:sz w:val="22"/>
          <w:szCs w:val="22"/>
          <w:lang w:val="mk-MK"/>
        </w:rPr>
        <w:t>2</w:t>
      </w:r>
      <w:r w:rsidR="00A02C84">
        <w:rPr>
          <w:rFonts w:ascii="Tahoma" w:hAnsi="Tahoma" w:cs="Tahoma"/>
          <w:b/>
          <w:sz w:val="22"/>
          <w:szCs w:val="22"/>
          <w:lang w:val="mk-MK"/>
        </w:rPr>
        <w:t>.201</w:t>
      </w:r>
      <w:r w:rsidR="00C54071">
        <w:rPr>
          <w:rFonts w:ascii="Tahoma" w:hAnsi="Tahoma" w:cs="Tahoma"/>
          <w:b/>
          <w:sz w:val="22"/>
          <w:szCs w:val="22"/>
          <w:lang w:val="mk-MK"/>
        </w:rPr>
        <w:t>5</w:t>
      </w:r>
      <w:r w:rsidR="00F06548" w:rsidRPr="00F06548">
        <w:rPr>
          <w:rFonts w:ascii="Tahoma" w:hAnsi="Tahoma" w:cs="Tahoma"/>
          <w:b/>
          <w:sz w:val="22"/>
          <w:szCs w:val="22"/>
          <w:lang w:val="mk-MK"/>
        </w:rPr>
        <w:t xml:space="preserve"> година</w:t>
      </w:r>
    </w:p>
    <w:p w:rsidR="00E50106" w:rsidRDefault="00E50106">
      <w:pPr>
        <w:rPr>
          <w:rFonts w:ascii="Tahoma" w:hAnsi="Tahoma" w:cs="Tahoma"/>
          <w:sz w:val="22"/>
          <w:szCs w:val="22"/>
          <w:lang w:val="mk-MK"/>
        </w:rPr>
      </w:pPr>
    </w:p>
    <w:p w:rsidR="0084116B" w:rsidRPr="009E639C" w:rsidRDefault="009E639C" w:rsidP="009E639C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  <w:sz w:val="22"/>
          <w:lang w:val="mk-MK"/>
        </w:rPr>
      </w:pPr>
      <w:r>
        <w:rPr>
          <w:rFonts w:ascii="Tahoma" w:hAnsi="Tahoma" w:cs="Tahoma"/>
          <w:b/>
          <w:sz w:val="22"/>
          <w:lang w:val="mk-MK"/>
        </w:rPr>
        <w:t>П</w:t>
      </w:r>
      <w:r w:rsidR="00C54071" w:rsidRPr="009E639C">
        <w:rPr>
          <w:rFonts w:ascii="Tahoma" w:hAnsi="Tahoma" w:cs="Tahoma"/>
          <w:b/>
          <w:sz w:val="22"/>
          <w:lang w:val="mk-MK"/>
        </w:rPr>
        <w:t xml:space="preserve">редлози </w:t>
      </w:r>
      <w:r w:rsidR="00A0528F" w:rsidRPr="009E639C">
        <w:rPr>
          <w:rFonts w:ascii="Tahoma" w:hAnsi="Tahoma" w:cs="Tahoma"/>
          <w:b/>
          <w:sz w:val="22"/>
          <w:lang w:val="mk-MK"/>
        </w:rPr>
        <w:t>на Р</w:t>
      </w:r>
      <w:r w:rsidR="00C54071" w:rsidRPr="009E639C">
        <w:rPr>
          <w:rFonts w:ascii="Tahoma" w:hAnsi="Tahoma" w:cs="Tahoma"/>
          <w:b/>
          <w:sz w:val="22"/>
          <w:lang w:val="mk-MK"/>
        </w:rPr>
        <w:t>аботната група за поддршка на операции, инфраст</w:t>
      </w:r>
      <w:r w:rsidR="00A0528F" w:rsidRPr="009E639C">
        <w:rPr>
          <w:rFonts w:ascii="Tahoma" w:hAnsi="Tahoma" w:cs="Tahoma"/>
          <w:b/>
          <w:sz w:val="22"/>
          <w:lang w:val="mk-MK"/>
        </w:rPr>
        <w:t>руктура</w:t>
      </w:r>
      <w:r w:rsidR="00A0528F" w:rsidRPr="009E639C">
        <w:rPr>
          <w:rFonts w:ascii="Tahoma" w:hAnsi="Tahoma" w:cs="Tahoma"/>
          <w:b/>
          <w:bCs/>
          <w:sz w:val="22"/>
          <w:szCs w:val="22"/>
          <w:lang w:val="mk-MK"/>
        </w:rPr>
        <w:t xml:space="preserve"> и стандарди (РГПОИС) и Р</w:t>
      </w:r>
      <w:r w:rsidR="00C54071" w:rsidRPr="009E639C">
        <w:rPr>
          <w:rFonts w:ascii="Tahoma" w:hAnsi="Tahoma" w:cs="Tahoma"/>
          <w:b/>
          <w:bCs/>
          <w:sz w:val="22"/>
          <w:szCs w:val="22"/>
          <w:lang w:val="mk-MK"/>
        </w:rPr>
        <w:t>аботната група за електронски кредитни трансфери (РГКТ) по заклучоците од 25 седница на НСП</w:t>
      </w:r>
      <w:r w:rsidR="00A0528F" w:rsidRPr="009E639C">
        <w:rPr>
          <w:rFonts w:ascii="Tahoma" w:hAnsi="Tahoma" w:cs="Tahoma"/>
          <w:b/>
          <w:bCs/>
          <w:sz w:val="22"/>
          <w:szCs w:val="22"/>
          <w:lang w:val="mk-MK"/>
        </w:rPr>
        <w:t xml:space="preserve"> за стандардизација на </w:t>
      </w:r>
      <w:r w:rsidR="00AF2F9C" w:rsidRPr="009E639C">
        <w:rPr>
          <w:rFonts w:ascii="Tahoma" w:hAnsi="Tahoma" w:cs="Tahoma"/>
          <w:b/>
          <w:bCs/>
          <w:sz w:val="22"/>
          <w:szCs w:val="22"/>
          <w:lang w:val="mk-MK"/>
        </w:rPr>
        <w:t xml:space="preserve">електронските кредитни трансфери, со приоритет на </w:t>
      </w:r>
      <w:r w:rsidR="00A0528F" w:rsidRPr="009E639C">
        <w:rPr>
          <w:rFonts w:ascii="Tahoma" w:hAnsi="Tahoma" w:cs="Tahoma"/>
          <w:b/>
          <w:bCs/>
          <w:sz w:val="22"/>
          <w:szCs w:val="22"/>
          <w:lang w:val="mk-MK"/>
        </w:rPr>
        <w:t>плаќањата на клиентите со банките (К2Б)</w:t>
      </w:r>
    </w:p>
    <w:p w:rsidR="009E639C" w:rsidRPr="009E639C" w:rsidRDefault="009E639C" w:rsidP="009E639C">
      <w:pPr>
        <w:pStyle w:val="ListParagraph"/>
        <w:jc w:val="both"/>
        <w:rPr>
          <w:rFonts w:ascii="Tahoma" w:hAnsi="Tahoma" w:cs="Tahoma"/>
          <w:sz w:val="22"/>
          <w:lang w:val="mk-MK"/>
        </w:rPr>
      </w:pPr>
    </w:p>
    <w:p w:rsidR="00652380" w:rsidRDefault="00652380" w:rsidP="00051DD0">
      <w:pPr>
        <w:ind w:left="720"/>
        <w:jc w:val="both"/>
        <w:rPr>
          <w:rFonts w:ascii="Tahoma" w:hAnsi="Tahoma" w:cs="Tahoma"/>
          <w:sz w:val="22"/>
          <w:lang w:val="mk-MK"/>
        </w:rPr>
      </w:pPr>
    </w:p>
    <w:p w:rsidR="009D0F52" w:rsidRPr="009D0F52" w:rsidRDefault="009D0F52" w:rsidP="009D0F52">
      <w:pPr>
        <w:pStyle w:val="ListParagraph"/>
        <w:jc w:val="both"/>
        <w:rPr>
          <w:rFonts w:ascii="Tahoma" w:hAnsi="Tahoma" w:cs="Tahoma"/>
          <w:b/>
          <w:sz w:val="22"/>
          <w:lang w:val="mk-MK"/>
        </w:rPr>
      </w:pPr>
    </w:p>
    <w:p w:rsidR="0004297D" w:rsidRDefault="003A5E57" w:rsidP="00947F59">
      <w:pPr>
        <w:ind w:left="720"/>
        <w:jc w:val="both"/>
        <w:rPr>
          <w:rFonts w:ascii="Tahoma" w:hAnsi="Tahoma" w:cs="Tahoma"/>
          <w:sz w:val="22"/>
          <w:lang w:val="mk-MK"/>
        </w:rPr>
      </w:pPr>
      <w:r>
        <w:rPr>
          <w:rFonts w:ascii="Tahoma" w:hAnsi="Tahoma" w:cs="Tahoma"/>
          <w:sz w:val="22"/>
          <w:lang w:val="mk-MK"/>
        </w:rPr>
        <w:t xml:space="preserve">Врз основа на наодите </w:t>
      </w:r>
      <w:r w:rsidR="00C247BD">
        <w:rPr>
          <w:rFonts w:ascii="Tahoma" w:hAnsi="Tahoma" w:cs="Tahoma"/>
          <w:sz w:val="22"/>
          <w:lang w:val="mk-MK"/>
        </w:rPr>
        <w:t xml:space="preserve">што произлегоа </w:t>
      </w:r>
      <w:r>
        <w:rPr>
          <w:rFonts w:ascii="Tahoma" w:hAnsi="Tahoma" w:cs="Tahoma"/>
          <w:sz w:val="22"/>
          <w:lang w:val="mk-MK"/>
        </w:rPr>
        <w:t xml:space="preserve">од </w:t>
      </w:r>
      <w:r w:rsidR="000823AF">
        <w:rPr>
          <w:rFonts w:ascii="Tahoma" w:hAnsi="Tahoma" w:cs="Tahoma"/>
          <w:sz w:val="22"/>
          <w:lang w:val="mk-MK"/>
        </w:rPr>
        <w:t>анализите</w:t>
      </w:r>
      <w:r w:rsidR="00551335">
        <w:rPr>
          <w:rFonts w:ascii="Tahoma" w:hAnsi="Tahoma" w:cs="Tahoma"/>
          <w:sz w:val="22"/>
          <w:lang w:val="mk-MK"/>
        </w:rPr>
        <w:t xml:space="preserve"> </w:t>
      </w:r>
      <w:r w:rsidR="00C247BD">
        <w:rPr>
          <w:rFonts w:ascii="Tahoma" w:hAnsi="Tahoma" w:cs="Tahoma"/>
          <w:sz w:val="22"/>
          <w:lang w:val="mk-MK"/>
        </w:rPr>
        <w:t>з</w:t>
      </w:r>
      <w:r>
        <w:rPr>
          <w:rFonts w:ascii="Tahoma" w:hAnsi="Tahoma" w:cs="Tahoma"/>
          <w:sz w:val="22"/>
          <w:lang w:val="mk-MK"/>
        </w:rPr>
        <w:t xml:space="preserve">а платните инструменти и </w:t>
      </w:r>
      <w:r w:rsidR="00C247BD">
        <w:rPr>
          <w:rFonts w:ascii="Tahoma" w:hAnsi="Tahoma" w:cs="Tahoma"/>
          <w:sz w:val="22"/>
          <w:lang w:val="mk-MK"/>
        </w:rPr>
        <w:t>з</w:t>
      </w:r>
      <w:r w:rsidR="0004297D">
        <w:rPr>
          <w:rFonts w:ascii="Tahoma" w:hAnsi="Tahoma" w:cs="Tahoma"/>
          <w:sz w:val="22"/>
          <w:lang w:val="mk-MK"/>
        </w:rPr>
        <w:t xml:space="preserve">а </w:t>
      </w:r>
      <w:r>
        <w:rPr>
          <w:rFonts w:ascii="Tahoma" w:hAnsi="Tahoma" w:cs="Tahoma"/>
          <w:sz w:val="22"/>
          <w:lang w:val="mk-MK"/>
        </w:rPr>
        <w:t xml:space="preserve">техничките стандарди и правила </w:t>
      </w:r>
      <w:r w:rsidR="00C247BD">
        <w:rPr>
          <w:rFonts w:ascii="Tahoma" w:hAnsi="Tahoma" w:cs="Tahoma"/>
          <w:sz w:val="22"/>
          <w:lang w:val="mk-MK"/>
        </w:rPr>
        <w:t>по коишто се извршуваат</w:t>
      </w:r>
      <w:r>
        <w:rPr>
          <w:rFonts w:ascii="Tahoma" w:hAnsi="Tahoma" w:cs="Tahoma"/>
          <w:sz w:val="22"/>
          <w:lang w:val="mk-MK"/>
        </w:rPr>
        <w:t xml:space="preserve"> плаќањата во РМ</w:t>
      </w:r>
      <w:r w:rsidR="0004297D">
        <w:rPr>
          <w:rFonts w:ascii="Tahoma" w:hAnsi="Tahoma" w:cs="Tahoma"/>
          <w:sz w:val="22"/>
          <w:lang w:val="mk-MK"/>
        </w:rPr>
        <w:t>, вклучително</w:t>
      </w:r>
      <w:r w:rsidR="000823AF">
        <w:rPr>
          <w:rFonts w:ascii="Tahoma" w:hAnsi="Tahoma" w:cs="Tahoma"/>
          <w:sz w:val="22"/>
          <w:lang w:val="mk-MK"/>
        </w:rPr>
        <w:t xml:space="preserve"> и </w:t>
      </w:r>
      <w:r w:rsidR="0004297D">
        <w:rPr>
          <w:rFonts w:ascii="Tahoma" w:hAnsi="Tahoma" w:cs="Tahoma"/>
          <w:sz w:val="22"/>
          <w:lang w:val="mk-MK"/>
        </w:rPr>
        <w:t>нивна</w:t>
      </w:r>
      <w:r w:rsidR="000823AF">
        <w:rPr>
          <w:rFonts w:ascii="Tahoma" w:hAnsi="Tahoma" w:cs="Tahoma"/>
          <w:sz w:val="22"/>
          <w:lang w:val="mk-MK"/>
        </w:rPr>
        <w:t xml:space="preserve"> споредба </w:t>
      </w:r>
      <w:r w:rsidR="00551335">
        <w:rPr>
          <w:rFonts w:ascii="Tahoma" w:hAnsi="Tahoma" w:cs="Tahoma"/>
          <w:sz w:val="22"/>
          <w:lang w:val="mk-MK"/>
        </w:rPr>
        <w:t xml:space="preserve">со инструментите, стандардите и правилата </w:t>
      </w:r>
      <w:r w:rsidR="00A246DB">
        <w:rPr>
          <w:rFonts w:ascii="Tahoma" w:hAnsi="Tahoma" w:cs="Tahoma"/>
          <w:sz w:val="22"/>
          <w:lang w:val="mk-MK"/>
        </w:rPr>
        <w:t xml:space="preserve">што се </w:t>
      </w:r>
      <w:r w:rsidR="00A46A96">
        <w:rPr>
          <w:rFonts w:ascii="Tahoma" w:hAnsi="Tahoma" w:cs="Tahoma"/>
          <w:sz w:val="22"/>
          <w:lang w:val="mk-MK"/>
        </w:rPr>
        <w:t>применуваат</w:t>
      </w:r>
      <w:r>
        <w:rPr>
          <w:rFonts w:ascii="Tahoma" w:hAnsi="Tahoma" w:cs="Tahoma"/>
          <w:sz w:val="22"/>
          <w:lang w:val="mk-MK"/>
        </w:rPr>
        <w:t xml:space="preserve"> во СЕПА </w:t>
      </w:r>
      <w:r w:rsidR="00A246DB">
        <w:rPr>
          <w:rFonts w:ascii="Tahoma" w:hAnsi="Tahoma" w:cs="Tahoma"/>
          <w:sz w:val="22"/>
          <w:lang w:val="mk-MK"/>
        </w:rPr>
        <w:t>(</w:t>
      </w:r>
      <w:r>
        <w:rPr>
          <w:rFonts w:ascii="Tahoma" w:hAnsi="Tahoma" w:cs="Tahoma"/>
          <w:sz w:val="22"/>
          <w:lang w:val="mk-MK"/>
        </w:rPr>
        <w:t>дефинирани со Регулативата 260/2012</w:t>
      </w:r>
      <w:r w:rsidR="00A246DB">
        <w:rPr>
          <w:rFonts w:ascii="Tahoma" w:hAnsi="Tahoma" w:cs="Tahoma"/>
          <w:sz w:val="22"/>
          <w:lang w:val="mk-MK"/>
        </w:rPr>
        <w:t>)</w:t>
      </w:r>
      <w:r>
        <w:rPr>
          <w:rFonts w:ascii="Tahoma" w:hAnsi="Tahoma" w:cs="Tahoma"/>
          <w:sz w:val="22"/>
          <w:lang w:val="mk-MK"/>
        </w:rPr>
        <w:t xml:space="preserve">, изготвени од </w:t>
      </w:r>
      <w:r w:rsidR="009D0F52">
        <w:rPr>
          <w:rFonts w:ascii="Tahoma" w:hAnsi="Tahoma" w:cs="Tahoma"/>
          <w:sz w:val="22"/>
          <w:lang w:val="mk-MK"/>
        </w:rPr>
        <w:t>РГ</w:t>
      </w:r>
      <w:r w:rsidR="00554749">
        <w:rPr>
          <w:rFonts w:ascii="Tahoma" w:hAnsi="Tahoma" w:cs="Tahoma"/>
          <w:sz w:val="22"/>
          <w:lang w:val="mk-MK"/>
        </w:rPr>
        <w:t>КТ</w:t>
      </w:r>
      <w:r>
        <w:rPr>
          <w:rFonts w:ascii="Tahoma" w:hAnsi="Tahoma" w:cs="Tahoma"/>
          <w:sz w:val="22"/>
          <w:lang w:val="mk-MK"/>
        </w:rPr>
        <w:t xml:space="preserve"> и РГПОИС, соодветно</w:t>
      </w:r>
      <w:r w:rsidR="0004297D">
        <w:rPr>
          <w:rFonts w:ascii="Tahoma" w:hAnsi="Tahoma" w:cs="Tahoma"/>
          <w:sz w:val="22"/>
          <w:lang w:val="mk-MK"/>
        </w:rPr>
        <w:t xml:space="preserve">, НСП на 25. Седница заклучи дека </w:t>
      </w:r>
      <w:r w:rsidR="0004297D" w:rsidRPr="00F61EBF">
        <w:rPr>
          <w:rFonts w:ascii="Tahoma" w:hAnsi="Tahoma" w:cs="Tahoma"/>
          <w:i/>
          <w:sz w:val="22"/>
          <w:lang w:val="mk-MK"/>
        </w:rPr>
        <w:t>за зголемување на ефикасноста на плаќањата со кредитен трансфер и за широка употреба на електронските медиуми за безготовински плаќања (интернет, мобилен телефон и сл.), потребно е да се воспостават единствени технички стандарди и правила за размена на податоците меѓу учесниците</w:t>
      </w:r>
      <w:r w:rsidR="0004297D">
        <w:rPr>
          <w:rFonts w:ascii="Tahoma" w:hAnsi="Tahoma" w:cs="Tahoma"/>
          <w:i/>
          <w:sz w:val="22"/>
          <w:lang w:val="mk-MK"/>
        </w:rPr>
        <w:t xml:space="preserve"> </w:t>
      </w:r>
      <w:r w:rsidR="00C76BB0">
        <w:rPr>
          <w:rFonts w:ascii="Tahoma" w:hAnsi="Tahoma" w:cs="Tahoma"/>
          <w:i/>
          <w:sz w:val="22"/>
          <w:lang w:val="mk-MK"/>
        </w:rPr>
        <w:t>според</w:t>
      </w:r>
      <w:r w:rsidR="0004297D">
        <w:rPr>
          <w:rFonts w:ascii="Tahoma" w:hAnsi="Tahoma" w:cs="Tahoma"/>
          <w:i/>
          <w:sz w:val="22"/>
          <w:lang w:val="mk-MK"/>
        </w:rPr>
        <w:t xml:space="preserve"> СЕПА</w:t>
      </w:r>
      <w:r w:rsidR="0004297D" w:rsidRPr="00F61EBF">
        <w:rPr>
          <w:rFonts w:ascii="Tahoma" w:hAnsi="Tahoma" w:cs="Tahoma"/>
          <w:i/>
          <w:sz w:val="22"/>
          <w:lang w:val="mk-MK"/>
        </w:rPr>
        <w:t>, при што приоритетно треба да се стандардизираат</w:t>
      </w:r>
      <w:r w:rsidR="00C76BB0">
        <w:rPr>
          <w:rFonts w:ascii="Tahoma" w:hAnsi="Tahoma" w:cs="Tahoma"/>
          <w:i/>
          <w:sz w:val="22"/>
          <w:lang w:val="mk-MK"/>
        </w:rPr>
        <w:t xml:space="preserve"> К2Б </w:t>
      </w:r>
      <w:r w:rsidR="0004297D" w:rsidRPr="00F61EBF">
        <w:rPr>
          <w:rFonts w:ascii="Tahoma" w:hAnsi="Tahoma" w:cs="Tahoma"/>
          <w:i/>
          <w:sz w:val="22"/>
          <w:lang w:val="mk-MK"/>
        </w:rPr>
        <w:t>плаќањата, што потоа би ја з</w:t>
      </w:r>
      <w:r w:rsidR="00C76BB0">
        <w:rPr>
          <w:rFonts w:ascii="Tahoma" w:hAnsi="Tahoma" w:cs="Tahoma"/>
          <w:i/>
          <w:sz w:val="22"/>
          <w:lang w:val="mk-MK"/>
        </w:rPr>
        <w:t>абрзало и стандардизацијата на Б2Б</w:t>
      </w:r>
      <w:r w:rsidR="0004297D" w:rsidRPr="00F61EBF">
        <w:rPr>
          <w:rFonts w:ascii="Tahoma" w:hAnsi="Tahoma" w:cs="Tahoma"/>
          <w:i/>
          <w:sz w:val="22"/>
          <w:lang w:val="mk-MK"/>
        </w:rPr>
        <w:t xml:space="preserve"> плаќањата</w:t>
      </w:r>
      <w:r w:rsidR="00C76BB0">
        <w:rPr>
          <w:rFonts w:ascii="Tahoma" w:hAnsi="Tahoma" w:cs="Tahoma"/>
          <w:i/>
          <w:sz w:val="22"/>
          <w:lang w:val="mk-MK"/>
        </w:rPr>
        <w:t xml:space="preserve"> </w:t>
      </w:r>
      <w:r w:rsidR="00C76BB0" w:rsidRPr="008328D2">
        <w:rPr>
          <w:rFonts w:ascii="Tahoma" w:hAnsi="Tahoma" w:cs="Tahoma"/>
          <w:sz w:val="22"/>
          <w:lang w:val="mk-MK"/>
        </w:rPr>
        <w:t xml:space="preserve">и ги задолжи работните групи </w:t>
      </w:r>
      <w:r w:rsidR="00B46B82" w:rsidRPr="008328D2">
        <w:rPr>
          <w:rFonts w:ascii="Tahoma" w:hAnsi="Tahoma" w:cs="Tahoma"/>
          <w:sz w:val="22"/>
          <w:lang w:val="mk-MK"/>
        </w:rPr>
        <w:t>заедн</w:t>
      </w:r>
      <w:r w:rsidR="00B46B82">
        <w:rPr>
          <w:rFonts w:ascii="Tahoma" w:hAnsi="Tahoma" w:cs="Tahoma"/>
          <w:sz w:val="22"/>
          <w:lang w:val="mk-MK"/>
        </w:rPr>
        <w:t>о</w:t>
      </w:r>
      <w:r w:rsidR="00B46B82" w:rsidRPr="008328D2">
        <w:rPr>
          <w:rFonts w:ascii="Tahoma" w:hAnsi="Tahoma" w:cs="Tahoma"/>
          <w:sz w:val="22"/>
          <w:lang w:val="mk-MK"/>
        </w:rPr>
        <w:t xml:space="preserve"> </w:t>
      </w:r>
      <w:r w:rsidR="008E670F" w:rsidRPr="008328D2">
        <w:rPr>
          <w:rFonts w:ascii="Tahoma" w:hAnsi="Tahoma" w:cs="Tahoma"/>
          <w:sz w:val="22"/>
          <w:lang w:val="mk-MK"/>
        </w:rPr>
        <w:t xml:space="preserve">да </w:t>
      </w:r>
      <w:r w:rsidR="008157D0">
        <w:rPr>
          <w:rFonts w:ascii="Tahoma" w:hAnsi="Tahoma" w:cs="Tahoma"/>
          <w:sz w:val="22"/>
          <w:lang w:val="mk-MK"/>
        </w:rPr>
        <w:t xml:space="preserve">продолжат </w:t>
      </w:r>
      <w:r w:rsidR="00B46B82">
        <w:rPr>
          <w:rFonts w:ascii="Tahoma" w:hAnsi="Tahoma" w:cs="Tahoma"/>
          <w:sz w:val="22"/>
          <w:lang w:val="mk-MK"/>
        </w:rPr>
        <w:t>да</w:t>
      </w:r>
      <w:r w:rsidR="008157D0">
        <w:rPr>
          <w:rFonts w:ascii="Tahoma" w:hAnsi="Tahoma" w:cs="Tahoma"/>
          <w:sz w:val="22"/>
          <w:lang w:val="mk-MK"/>
        </w:rPr>
        <w:t xml:space="preserve"> работа</w:t>
      </w:r>
      <w:r w:rsidR="00B46B82">
        <w:rPr>
          <w:rFonts w:ascii="Tahoma" w:hAnsi="Tahoma" w:cs="Tahoma"/>
          <w:sz w:val="22"/>
          <w:lang w:val="mk-MK"/>
        </w:rPr>
        <w:t>т</w:t>
      </w:r>
      <w:r w:rsidR="008E670F" w:rsidRPr="008328D2">
        <w:rPr>
          <w:rFonts w:ascii="Tahoma" w:hAnsi="Tahoma" w:cs="Tahoma"/>
          <w:sz w:val="22"/>
          <w:lang w:val="mk-MK"/>
        </w:rPr>
        <w:t xml:space="preserve"> на ова прашање</w:t>
      </w:r>
      <w:r w:rsidR="0004297D">
        <w:rPr>
          <w:rFonts w:ascii="Tahoma" w:hAnsi="Tahoma" w:cs="Tahoma"/>
          <w:sz w:val="22"/>
          <w:lang w:val="mk-MK"/>
        </w:rPr>
        <w:t xml:space="preserve">. </w:t>
      </w:r>
    </w:p>
    <w:p w:rsidR="002C4440" w:rsidRDefault="002C4440" w:rsidP="002C4440">
      <w:pPr>
        <w:jc w:val="both"/>
        <w:rPr>
          <w:rFonts w:ascii="Tahoma" w:hAnsi="Tahoma" w:cs="Tahoma"/>
          <w:sz w:val="22"/>
          <w:lang w:val="mk-MK"/>
        </w:rPr>
      </w:pPr>
    </w:p>
    <w:p w:rsidR="00512D89" w:rsidRDefault="00C76BB0" w:rsidP="004E2A18">
      <w:pPr>
        <w:ind w:left="720"/>
        <w:jc w:val="both"/>
        <w:rPr>
          <w:rFonts w:ascii="Tahoma" w:hAnsi="Tahoma" w:cs="Tahoma"/>
          <w:sz w:val="22"/>
          <w:lang w:val="mk-MK"/>
        </w:rPr>
      </w:pPr>
      <w:r>
        <w:rPr>
          <w:rFonts w:ascii="Tahoma" w:hAnsi="Tahoma" w:cs="Tahoma"/>
          <w:sz w:val="22"/>
          <w:lang w:val="mk-MK"/>
        </w:rPr>
        <w:t xml:space="preserve">РГПОИС и РГКТ на 27. Седница на НСП </w:t>
      </w:r>
      <w:r w:rsidR="00DB4768">
        <w:rPr>
          <w:rFonts w:ascii="Tahoma" w:hAnsi="Tahoma" w:cs="Tahoma"/>
          <w:sz w:val="22"/>
          <w:lang w:val="mk-MK"/>
        </w:rPr>
        <w:t>предложија</w:t>
      </w:r>
      <w:r w:rsidR="007D1B7F">
        <w:rPr>
          <w:rFonts w:ascii="Tahoma" w:hAnsi="Tahoma" w:cs="Tahoma"/>
          <w:sz w:val="22"/>
          <w:lang w:val="mk-MK"/>
        </w:rPr>
        <w:t xml:space="preserve"> </w:t>
      </w:r>
      <w:r w:rsidR="006835A4">
        <w:rPr>
          <w:rFonts w:ascii="Tahoma" w:hAnsi="Tahoma" w:cs="Tahoma"/>
          <w:sz w:val="22"/>
          <w:lang w:val="mk-MK"/>
        </w:rPr>
        <w:t>д</w:t>
      </w:r>
      <w:r w:rsidR="00115B47">
        <w:rPr>
          <w:rFonts w:ascii="Tahoma" w:hAnsi="Tahoma" w:cs="Tahoma"/>
          <w:sz w:val="22"/>
          <w:lang w:val="mk-MK"/>
        </w:rPr>
        <w:t xml:space="preserve">а </w:t>
      </w:r>
      <w:r w:rsidR="006835A4">
        <w:rPr>
          <w:rFonts w:ascii="Tahoma" w:hAnsi="Tahoma" w:cs="Tahoma"/>
          <w:sz w:val="22"/>
          <w:lang w:val="mk-MK"/>
        </w:rPr>
        <w:t>се покрене иницијатива пред банк</w:t>
      </w:r>
      <w:r w:rsidR="00954A16">
        <w:rPr>
          <w:rFonts w:ascii="Tahoma" w:hAnsi="Tahoma" w:cs="Tahoma"/>
          <w:sz w:val="22"/>
          <w:lang w:val="mk-MK"/>
        </w:rPr>
        <w:t>и</w:t>
      </w:r>
      <w:r w:rsidR="006835A4">
        <w:rPr>
          <w:rFonts w:ascii="Tahoma" w:hAnsi="Tahoma" w:cs="Tahoma"/>
          <w:sz w:val="22"/>
          <w:lang w:val="mk-MK"/>
        </w:rPr>
        <w:t xml:space="preserve">те за </w:t>
      </w:r>
      <w:r w:rsidR="00115B47">
        <w:rPr>
          <w:rFonts w:ascii="Tahoma" w:hAnsi="Tahoma" w:cs="Tahoma"/>
          <w:sz w:val="22"/>
          <w:lang w:val="mk-MK"/>
        </w:rPr>
        <w:t xml:space="preserve">воспоставување </w:t>
      </w:r>
      <w:r w:rsidR="006835A4">
        <w:rPr>
          <w:rFonts w:ascii="Tahoma" w:hAnsi="Tahoma" w:cs="Tahoma"/>
          <w:sz w:val="22"/>
          <w:lang w:val="mk-MK"/>
        </w:rPr>
        <w:t xml:space="preserve">и </w:t>
      </w:r>
      <w:r w:rsidR="00ED69E6">
        <w:rPr>
          <w:rFonts w:ascii="Tahoma" w:hAnsi="Tahoma" w:cs="Tahoma"/>
          <w:sz w:val="22"/>
          <w:lang w:val="mk-MK"/>
        </w:rPr>
        <w:t>договор</w:t>
      </w:r>
      <w:r w:rsidR="00534261">
        <w:rPr>
          <w:rFonts w:ascii="Tahoma" w:hAnsi="Tahoma" w:cs="Tahoma"/>
          <w:sz w:val="22"/>
          <w:lang w:val="mk-MK"/>
        </w:rPr>
        <w:t>на</w:t>
      </w:r>
      <w:r w:rsidR="000939E2">
        <w:rPr>
          <w:rFonts w:ascii="Tahoma" w:hAnsi="Tahoma" w:cs="Tahoma"/>
          <w:sz w:val="22"/>
          <w:lang w:val="mk-MK"/>
        </w:rPr>
        <w:t xml:space="preserve"> </w:t>
      </w:r>
      <w:r w:rsidR="00ED69E6">
        <w:rPr>
          <w:rFonts w:ascii="Tahoma" w:hAnsi="Tahoma" w:cs="Tahoma"/>
          <w:sz w:val="22"/>
          <w:lang w:val="mk-MK"/>
        </w:rPr>
        <w:t xml:space="preserve">примена на единствени технички стандарди и правила </w:t>
      </w:r>
      <w:r w:rsidR="006835A4">
        <w:rPr>
          <w:rFonts w:ascii="Tahoma" w:hAnsi="Tahoma" w:cs="Tahoma"/>
          <w:sz w:val="22"/>
          <w:lang w:val="mk-MK"/>
        </w:rPr>
        <w:t>за извршување на плаќањата</w:t>
      </w:r>
      <w:r w:rsidR="00ED69E6">
        <w:rPr>
          <w:rFonts w:ascii="Tahoma" w:hAnsi="Tahoma" w:cs="Tahoma"/>
          <w:sz w:val="22"/>
          <w:lang w:val="mk-MK"/>
        </w:rPr>
        <w:t>,</w:t>
      </w:r>
      <w:r w:rsidR="00477405">
        <w:rPr>
          <w:rFonts w:ascii="Tahoma" w:hAnsi="Tahoma" w:cs="Tahoma"/>
          <w:sz w:val="22"/>
          <w:lang w:val="mk-MK"/>
        </w:rPr>
        <w:t xml:space="preserve"> ценејќи дека како носители на платниот промет би имале </w:t>
      </w:r>
      <w:r w:rsidR="00D015CC">
        <w:rPr>
          <w:rFonts w:ascii="Tahoma" w:hAnsi="Tahoma" w:cs="Tahoma"/>
          <w:sz w:val="22"/>
          <w:lang w:val="mk-MK"/>
        </w:rPr>
        <w:t>придобивки</w:t>
      </w:r>
      <w:r w:rsidR="00DB4768">
        <w:rPr>
          <w:rFonts w:ascii="Tahoma" w:hAnsi="Tahoma" w:cs="Tahoma"/>
          <w:sz w:val="22"/>
          <w:lang w:val="mk-MK"/>
        </w:rPr>
        <w:t xml:space="preserve"> од стандардизацијата</w:t>
      </w:r>
      <w:r w:rsidR="00E8583A">
        <w:rPr>
          <w:rFonts w:ascii="Tahoma" w:hAnsi="Tahoma" w:cs="Tahoma"/>
          <w:sz w:val="22"/>
          <w:lang w:val="mk-MK"/>
        </w:rPr>
        <w:t xml:space="preserve">, а со тоа и интерес за </w:t>
      </w:r>
      <w:r w:rsidR="00DB4768">
        <w:rPr>
          <w:rFonts w:ascii="Tahoma" w:hAnsi="Tahoma" w:cs="Tahoma"/>
          <w:sz w:val="22"/>
          <w:lang w:val="mk-MK"/>
        </w:rPr>
        <w:t>спроведување на истото</w:t>
      </w:r>
      <w:r w:rsidR="00E8583A">
        <w:rPr>
          <w:rFonts w:ascii="Tahoma" w:hAnsi="Tahoma" w:cs="Tahoma"/>
          <w:sz w:val="22"/>
          <w:lang w:val="mk-MK"/>
        </w:rPr>
        <w:t>.</w:t>
      </w:r>
      <w:r w:rsidR="00ED69E6">
        <w:rPr>
          <w:rFonts w:ascii="Tahoma" w:hAnsi="Tahoma" w:cs="Tahoma"/>
          <w:sz w:val="22"/>
          <w:lang w:val="mk-MK"/>
        </w:rPr>
        <w:t xml:space="preserve"> </w:t>
      </w:r>
      <w:r w:rsidR="00E8583A">
        <w:rPr>
          <w:rFonts w:ascii="Tahoma" w:hAnsi="Tahoma" w:cs="Tahoma"/>
          <w:sz w:val="22"/>
          <w:lang w:val="mk-MK"/>
        </w:rPr>
        <w:t xml:space="preserve">За </w:t>
      </w:r>
      <w:r w:rsidR="00146500">
        <w:rPr>
          <w:rFonts w:ascii="Tahoma" w:hAnsi="Tahoma" w:cs="Tahoma"/>
          <w:sz w:val="22"/>
          <w:lang w:val="mk-MK"/>
        </w:rPr>
        <w:t>иницијативата</w:t>
      </w:r>
      <w:r w:rsidR="00E8583A">
        <w:rPr>
          <w:rFonts w:ascii="Tahoma" w:hAnsi="Tahoma" w:cs="Tahoma"/>
          <w:sz w:val="22"/>
          <w:lang w:val="mk-MK"/>
        </w:rPr>
        <w:t xml:space="preserve">, </w:t>
      </w:r>
      <w:r w:rsidR="00DB5A0A">
        <w:rPr>
          <w:rFonts w:ascii="Tahoma" w:hAnsi="Tahoma" w:cs="Tahoma"/>
          <w:sz w:val="22"/>
          <w:lang w:val="mk-MK"/>
        </w:rPr>
        <w:t xml:space="preserve">работните групи </w:t>
      </w:r>
      <w:r w:rsidR="00E8583A">
        <w:rPr>
          <w:rFonts w:ascii="Tahoma" w:hAnsi="Tahoma" w:cs="Tahoma"/>
          <w:sz w:val="22"/>
          <w:lang w:val="mk-MK"/>
        </w:rPr>
        <w:t xml:space="preserve">доставија </w:t>
      </w:r>
      <w:r w:rsidR="00C55FA4">
        <w:rPr>
          <w:rFonts w:ascii="Tahoma" w:hAnsi="Tahoma" w:cs="Tahoma"/>
          <w:sz w:val="22"/>
          <w:lang w:val="mk-MK"/>
        </w:rPr>
        <w:t xml:space="preserve">предлози </w:t>
      </w:r>
      <w:r w:rsidR="0007712A">
        <w:rPr>
          <w:rFonts w:ascii="Tahoma" w:hAnsi="Tahoma" w:cs="Tahoma"/>
          <w:sz w:val="22"/>
          <w:lang w:val="mk-MK"/>
        </w:rPr>
        <w:t xml:space="preserve">по </w:t>
      </w:r>
      <w:r w:rsidR="00E8583A">
        <w:rPr>
          <w:rFonts w:ascii="Tahoma" w:hAnsi="Tahoma" w:cs="Tahoma"/>
          <w:sz w:val="22"/>
          <w:lang w:val="mk-MK"/>
        </w:rPr>
        <w:t xml:space="preserve">коишто </w:t>
      </w:r>
      <w:r w:rsidR="00146500">
        <w:rPr>
          <w:rFonts w:ascii="Tahoma" w:hAnsi="Tahoma" w:cs="Tahoma"/>
          <w:sz w:val="22"/>
          <w:lang w:val="mk-MK"/>
        </w:rPr>
        <w:t>банките треба да се произнесат</w:t>
      </w:r>
      <w:r w:rsidR="00E8583A">
        <w:rPr>
          <w:rFonts w:ascii="Tahoma" w:hAnsi="Tahoma" w:cs="Tahoma"/>
          <w:sz w:val="22"/>
          <w:lang w:val="mk-MK"/>
        </w:rPr>
        <w:t xml:space="preserve">, </w:t>
      </w:r>
      <w:r w:rsidR="00ED69E6">
        <w:rPr>
          <w:rFonts w:ascii="Tahoma" w:hAnsi="Tahoma" w:cs="Tahoma"/>
          <w:sz w:val="22"/>
          <w:lang w:val="mk-MK"/>
        </w:rPr>
        <w:t>како и</w:t>
      </w:r>
      <w:r w:rsidR="004E467B">
        <w:rPr>
          <w:rFonts w:ascii="Tahoma" w:hAnsi="Tahoma" w:cs="Tahoma"/>
          <w:sz w:val="22"/>
          <w:lang w:val="mk-MK"/>
        </w:rPr>
        <w:t xml:space="preserve"> временска рамка </w:t>
      </w:r>
      <w:r w:rsidR="006835A4">
        <w:rPr>
          <w:rFonts w:ascii="Tahoma" w:hAnsi="Tahoma" w:cs="Tahoma"/>
          <w:sz w:val="22"/>
          <w:lang w:val="mk-MK"/>
        </w:rPr>
        <w:t>со</w:t>
      </w:r>
      <w:r w:rsidR="004E467B">
        <w:rPr>
          <w:rFonts w:ascii="Tahoma" w:hAnsi="Tahoma" w:cs="Tahoma"/>
          <w:sz w:val="22"/>
          <w:lang w:val="mk-MK"/>
        </w:rPr>
        <w:t xml:space="preserve"> потребните активности</w:t>
      </w:r>
      <w:r w:rsidR="0091284A">
        <w:rPr>
          <w:rFonts w:ascii="Tahoma" w:hAnsi="Tahoma" w:cs="Tahoma"/>
          <w:sz w:val="22"/>
          <w:lang w:val="mk-MK"/>
        </w:rPr>
        <w:t xml:space="preserve"> за примена на СЕПА стандардите и </w:t>
      </w:r>
      <w:r w:rsidR="00AA2718">
        <w:rPr>
          <w:rFonts w:ascii="Tahoma" w:hAnsi="Tahoma" w:cs="Tahoma"/>
          <w:sz w:val="22"/>
          <w:lang w:val="mk-MK"/>
        </w:rPr>
        <w:t xml:space="preserve">за </w:t>
      </w:r>
      <w:r w:rsidR="0091284A">
        <w:rPr>
          <w:rFonts w:ascii="Tahoma" w:hAnsi="Tahoma" w:cs="Tahoma"/>
          <w:sz w:val="22"/>
          <w:lang w:val="mk-MK"/>
        </w:rPr>
        <w:t xml:space="preserve">надминување на утврдените слабости </w:t>
      </w:r>
      <w:r w:rsidR="004C330A">
        <w:rPr>
          <w:rFonts w:ascii="Tahoma" w:hAnsi="Tahoma" w:cs="Tahoma"/>
          <w:sz w:val="22"/>
          <w:lang w:val="mk-MK"/>
        </w:rPr>
        <w:t>што произлегуваат од</w:t>
      </w:r>
      <w:r w:rsidR="0091284A">
        <w:rPr>
          <w:rFonts w:ascii="Tahoma" w:hAnsi="Tahoma" w:cs="Tahoma"/>
          <w:sz w:val="22"/>
          <w:lang w:val="mk-MK"/>
        </w:rPr>
        <w:t xml:space="preserve"> националните специфики</w:t>
      </w:r>
      <w:r w:rsidR="003237E5">
        <w:rPr>
          <w:rFonts w:ascii="Tahoma" w:hAnsi="Tahoma" w:cs="Tahoma"/>
          <w:sz w:val="22"/>
          <w:lang w:val="mk-MK"/>
        </w:rPr>
        <w:t xml:space="preserve">, доколку </w:t>
      </w:r>
      <w:r w:rsidR="0013629B">
        <w:rPr>
          <w:rFonts w:ascii="Tahoma" w:hAnsi="Tahoma" w:cs="Tahoma"/>
          <w:sz w:val="22"/>
          <w:lang w:val="mk-MK"/>
        </w:rPr>
        <w:t xml:space="preserve">истата </w:t>
      </w:r>
      <w:r w:rsidR="002C4440">
        <w:rPr>
          <w:rFonts w:ascii="Tahoma" w:hAnsi="Tahoma" w:cs="Tahoma"/>
          <w:sz w:val="22"/>
          <w:lang w:val="mk-MK"/>
        </w:rPr>
        <w:t>се прифати</w:t>
      </w:r>
      <w:r w:rsidR="004E467B">
        <w:rPr>
          <w:rFonts w:ascii="Tahoma" w:hAnsi="Tahoma" w:cs="Tahoma"/>
          <w:sz w:val="22"/>
          <w:lang w:val="mk-MK"/>
        </w:rPr>
        <w:t>.</w:t>
      </w:r>
    </w:p>
    <w:p w:rsidR="00C05079" w:rsidRDefault="00C05079" w:rsidP="009E639C">
      <w:pPr>
        <w:jc w:val="both"/>
        <w:rPr>
          <w:rFonts w:ascii="Tahoma" w:hAnsi="Tahoma" w:cs="Tahoma"/>
          <w:sz w:val="22"/>
          <w:lang w:val="mk-MK"/>
        </w:rPr>
      </w:pPr>
    </w:p>
    <w:p w:rsidR="00787151" w:rsidRDefault="0091284A" w:rsidP="00787151">
      <w:pPr>
        <w:ind w:left="720"/>
        <w:jc w:val="both"/>
        <w:rPr>
          <w:rFonts w:ascii="Tahoma" w:hAnsi="Tahoma" w:cs="Tahoma"/>
          <w:sz w:val="22"/>
          <w:lang w:val="mk-MK"/>
        </w:rPr>
      </w:pPr>
      <w:r>
        <w:rPr>
          <w:rFonts w:ascii="Tahoma" w:hAnsi="Tahoma" w:cs="Tahoma"/>
          <w:sz w:val="22"/>
          <w:lang w:val="mk-MK"/>
        </w:rPr>
        <w:t xml:space="preserve">НСП </w:t>
      </w:r>
      <w:r w:rsidR="00D83AE3">
        <w:rPr>
          <w:rFonts w:ascii="Tahoma" w:hAnsi="Tahoma" w:cs="Tahoma"/>
          <w:sz w:val="22"/>
          <w:lang w:val="mk-MK"/>
        </w:rPr>
        <w:t>го</w:t>
      </w:r>
      <w:r>
        <w:rPr>
          <w:rFonts w:ascii="Tahoma" w:hAnsi="Tahoma" w:cs="Tahoma"/>
          <w:sz w:val="22"/>
          <w:lang w:val="mk-MK"/>
        </w:rPr>
        <w:t xml:space="preserve"> разгледа </w:t>
      </w:r>
      <w:r w:rsidR="0007431F">
        <w:rPr>
          <w:rFonts w:ascii="Tahoma" w:hAnsi="Tahoma" w:cs="Tahoma"/>
          <w:sz w:val="22"/>
          <w:lang w:val="mk-MK"/>
        </w:rPr>
        <w:t xml:space="preserve">предлогот </w:t>
      </w:r>
      <w:r w:rsidR="004370E6">
        <w:rPr>
          <w:rFonts w:ascii="Tahoma" w:hAnsi="Tahoma" w:cs="Tahoma"/>
          <w:sz w:val="22"/>
          <w:lang w:val="mk-MK"/>
        </w:rPr>
        <w:t xml:space="preserve">и </w:t>
      </w:r>
      <w:r w:rsidR="0007431F" w:rsidRPr="0013629B">
        <w:rPr>
          <w:rFonts w:ascii="Tahoma" w:hAnsi="Tahoma" w:cs="Tahoma"/>
          <w:b/>
          <w:sz w:val="22"/>
          <w:lang w:val="mk-MK"/>
        </w:rPr>
        <w:t>заклучи</w:t>
      </w:r>
      <w:r w:rsidR="0007431F">
        <w:rPr>
          <w:rFonts w:ascii="Tahoma" w:hAnsi="Tahoma" w:cs="Tahoma"/>
          <w:sz w:val="22"/>
          <w:lang w:val="mk-MK"/>
        </w:rPr>
        <w:t xml:space="preserve"> дека </w:t>
      </w:r>
      <w:r w:rsidR="00AF2F9C" w:rsidRPr="0013629B">
        <w:rPr>
          <w:rFonts w:ascii="Tahoma" w:hAnsi="Tahoma" w:cs="Tahoma"/>
          <w:i/>
          <w:sz w:val="22"/>
          <w:u w:val="single"/>
          <w:lang w:val="mk-MK"/>
        </w:rPr>
        <w:t>стандардизација</w:t>
      </w:r>
      <w:r w:rsidR="00E95D91" w:rsidRPr="0013629B">
        <w:rPr>
          <w:rFonts w:ascii="Tahoma" w:hAnsi="Tahoma" w:cs="Tahoma"/>
          <w:i/>
          <w:sz w:val="22"/>
          <w:u w:val="single"/>
          <w:lang w:val="mk-MK"/>
        </w:rPr>
        <w:t>та</w:t>
      </w:r>
      <w:r w:rsidR="00AF2F9C" w:rsidRPr="0013629B">
        <w:rPr>
          <w:rFonts w:ascii="Tahoma" w:hAnsi="Tahoma" w:cs="Tahoma"/>
          <w:i/>
          <w:sz w:val="22"/>
          <w:u w:val="single"/>
          <w:lang w:val="mk-MK"/>
        </w:rPr>
        <w:t xml:space="preserve"> на електронските кредитни трансфери</w:t>
      </w:r>
      <w:r w:rsidR="00DB4768" w:rsidRPr="0013629B">
        <w:rPr>
          <w:rFonts w:ascii="Tahoma" w:hAnsi="Tahoma" w:cs="Tahoma"/>
          <w:i/>
          <w:sz w:val="22"/>
          <w:u w:val="single"/>
          <w:lang w:val="mk-MK"/>
        </w:rPr>
        <w:t xml:space="preserve"> </w:t>
      </w:r>
      <w:r w:rsidR="00AF2F9C" w:rsidRPr="0013629B">
        <w:rPr>
          <w:rFonts w:ascii="Tahoma" w:hAnsi="Tahoma" w:cs="Tahoma"/>
          <w:i/>
          <w:sz w:val="22"/>
          <w:u w:val="single"/>
          <w:lang w:val="mk-MK"/>
        </w:rPr>
        <w:t xml:space="preserve">би можела </w:t>
      </w:r>
      <w:r w:rsidR="00DB4768" w:rsidRPr="0013629B">
        <w:rPr>
          <w:rFonts w:ascii="Tahoma" w:hAnsi="Tahoma" w:cs="Tahoma"/>
          <w:i/>
          <w:sz w:val="22"/>
          <w:u w:val="single"/>
          <w:lang w:val="mk-MK"/>
        </w:rPr>
        <w:t xml:space="preserve">релативно брзо и </w:t>
      </w:r>
      <w:r w:rsidR="00AF2F9C" w:rsidRPr="0013629B">
        <w:rPr>
          <w:rFonts w:ascii="Tahoma" w:hAnsi="Tahoma" w:cs="Tahoma"/>
          <w:i/>
          <w:sz w:val="22"/>
          <w:u w:val="single"/>
          <w:lang w:val="mk-MK"/>
        </w:rPr>
        <w:t xml:space="preserve">ефикасно да се воспостави </w:t>
      </w:r>
      <w:r w:rsidR="00AB1E28" w:rsidRPr="0013629B">
        <w:rPr>
          <w:rFonts w:ascii="Tahoma" w:hAnsi="Tahoma" w:cs="Tahoma"/>
          <w:i/>
          <w:sz w:val="22"/>
          <w:u w:val="single"/>
          <w:lang w:val="mk-MK"/>
        </w:rPr>
        <w:t>доколку</w:t>
      </w:r>
      <w:r w:rsidR="0007431F" w:rsidRPr="0013629B">
        <w:rPr>
          <w:rFonts w:ascii="Tahoma" w:hAnsi="Tahoma" w:cs="Tahoma"/>
          <w:i/>
          <w:sz w:val="22"/>
          <w:u w:val="single"/>
          <w:lang w:val="mk-MK"/>
        </w:rPr>
        <w:t xml:space="preserve"> банките </w:t>
      </w:r>
      <w:r w:rsidR="00AB1E28" w:rsidRPr="0013629B">
        <w:rPr>
          <w:rFonts w:ascii="Tahoma" w:hAnsi="Tahoma" w:cs="Tahoma"/>
          <w:i/>
          <w:sz w:val="22"/>
          <w:u w:val="single"/>
          <w:lang w:val="mk-MK"/>
        </w:rPr>
        <w:t xml:space="preserve">постигнат консензус </w:t>
      </w:r>
      <w:r w:rsidR="00AF2F9C" w:rsidRPr="0013629B">
        <w:rPr>
          <w:rFonts w:ascii="Tahoma" w:hAnsi="Tahoma" w:cs="Tahoma"/>
          <w:i/>
          <w:sz w:val="22"/>
          <w:u w:val="single"/>
          <w:lang w:val="mk-MK"/>
        </w:rPr>
        <w:t>за договорна примена на единствени технички стандарди и правила</w:t>
      </w:r>
      <w:r w:rsidR="00AF2F9C">
        <w:rPr>
          <w:rFonts w:ascii="Tahoma" w:hAnsi="Tahoma" w:cs="Tahoma"/>
          <w:sz w:val="22"/>
          <w:lang w:val="mk-MK"/>
        </w:rPr>
        <w:t xml:space="preserve"> за извршување на плаќањата</w:t>
      </w:r>
      <w:r w:rsidR="00787151">
        <w:rPr>
          <w:rFonts w:ascii="Tahoma" w:hAnsi="Tahoma" w:cs="Tahoma"/>
          <w:sz w:val="22"/>
          <w:lang w:val="mk-MK"/>
        </w:rPr>
        <w:t xml:space="preserve">, заради што </w:t>
      </w:r>
      <w:r w:rsidR="00744306">
        <w:rPr>
          <w:rFonts w:ascii="Tahoma" w:hAnsi="Tahoma" w:cs="Tahoma"/>
          <w:sz w:val="22"/>
          <w:lang w:val="mk-MK"/>
        </w:rPr>
        <w:t xml:space="preserve">го овласти претседателот </w:t>
      </w:r>
      <w:r w:rsidR="00787151">
        <w:rPr>
          <w:rFonts w:ascii="Tahoma" w:hAnsi="Tahoma" w:cs="Tahoma"/>
          <w:sz w:val="22"/>
          <w:lang w:val="mk-MK"/>
        </w:rPr>
        <w:t xml:space="preserve">на НСП </w:t>
      </w:r>
      <w:r w:rsidR="00744306">
        <w:rPr>
          <w:rFonts w:ascii="Tahoma" w:hAnsi="Tahoma" w:cs="Tahoma"/>
          <w:sz w:val="22"/>
          <w:lang w:val="mk-MK"/>
        </w:rPr>
        <w:t xml:space="preserve">да </w:t>
      </w:r>
      <w:r w:rsidR="00787151">
        <w:rPr>
          <w:rFonts w:ascii="Tahoma" w:hAnsi="Tahoma" w:cs="Tahoma"/>
          <w:sz w:val="22"/>
          <w:lang w:val="mk-MK"/>
        </w:rPr>
        <w:t>ја</w:t>
      </w:r>
      <w:r w:rsidR="00744306">
        <w:rPr>
          <w:rFonts w:ascii="Tahoma" w:hAnsi="Tahoma" w:cs="Tahoma"/>
          <w:sz w:val="22"/>
          <w:lang w:val="mk-MK"/>
        </w:rPr>
        <w:t xml:space="preserve"> </w:t>
      </w:r>
      <w:r w:rsidR="00AF2F9C">
        <w:rPr>
          <w:rFonts w:ascii="Tahoma" w:hAnsi="Tahoma" w:cs="Tahoma"/>
          <w:sz w:val="22"/>
          <w:lang w:val="mk-MK"/>
        </w:rPr>
        <w:t xml:space="preserve">достави </w:t>
      </w:r>
      <w:r w:rsidR="006835A4" w:rsidRPr="0013629B">
        <w:rPr>
          <w:rFonts w:ascii="Tahoma" w:hAnsi="Tahoma" w:cs="Tahoma"/>
          <w:i/>
          <w:sz w:val="22"/>
          <w:u w:val="single"/>
          <w:lang w:val="mk-MK"/>
        </w:rPr>
        <w:t>иницијативата</w:t>
      </w:r>
      <w:r w:rsidR="00744306" w:rsidRPr="0013629B">
        <w:rPr>
          <w:rFonts w:ascii="Tahoma" w:hAnsi="Tahoma" w:cs="Tahoma"/>
          <w:i/>
          <w:sz w:val="22"/>
          <w:u w:val="single"/>
          <w:lang w:val="mk-MK"/>
        </w:rPr>
        <w:t xml:space="preserve"> до Здружението на банкарството </w:t>
      </w:r>
      <w:r w:rsidR="00AF2F9C" w:rsidRPr="0013629B">
        <w:rPr>
          <w:rFonts w:ascii="Tahoma" w:hAnsi="Tahoma" w:cs="Tahoma"/>
          <w:i/>
          <w:sz w:val="22"/>
          <w:u w:val="single"/>
          <w:lang w:val="mk-MK"/>
        </w:rPr>
        <w:t xml:space="preserve">со </w:t>
      </w:r>
      <w:r w:rsidR="00AA2718" w:rsidRPr="0013629B">
        <w:rPr>
          <w:rFonts w:ascii="Tahoma" w:hAnsi="Tahoma" w:cs="Tahoma"/>
          <w:i/>
          <w:sz w:val="22"/>
          <w:u w:val="single"/>
          <w:lang w:val="mk-MK"/>
        </w:rPr>
        <w:t xml:space="preserve">барање да обезбеди </w:t>
      </w:r>
      <w:r w:rsidR="00AA2718" w:rsidRPr="0013629B">
        <w:rPr>
          <w:rFonts w:ascii="Tahoma" w:hAnsi="Tahoma" w:cs="Tahoma"/>
          <w:i/>
          <w:sz w:val="22"/>
          <w:u w:val="single"/>
          <w:lang w:val="mk-MK"/>
        </w:rPr>
        <w:lastRenderedPageBreak/>
        <w:t>написмено</w:t>
      </w:r>
      <w:r w:rsidR="00744306" w:rsidRPr="0013629B">
        <w:rPr>
          <w:rFonts w:ascii="Tahoma" w:hAnsi="Tahoma" w:cs="Tahoma"/>
          <w:i/>
          <w:sz w:val="22"/>
          <w:u w:val="single"/>
          <w:lang w:val="mk-MK"/>
        </w:rPr>
        <w:t xml:space="preserve"> мислење </w:t>
      </w:r>
      <w:r w:rsidR="00AA2718" w:rsidRPr="0013629B">
        <w:rPr>
          <w:rFonts w:ascii="Tahoma" w:hAnsi="Tahoma" w:cs="Tahoma"/>
          <w:i/>
          <w:sz w:val="22"/>
          <w:u w:val="single"/>
          <w:lang w:val="mk-MK"/>
        </w:rPr>
        <w:t xml:space="preserve">по предлозите </w:t>
      </w:r>
      <w:r w:rsidR="00744306" w:rsidRPr="0013629B">
        <w:rPr>
          <w:rFonts w:ascii="Tahoma" w:hAnsi="Tahoma" w:cs="Tahoma"/>
          <w:i/>
          <w:sz w:val="22"/>
          <w:u w:val="single"/>
          <w:lang w:val="mk-MK"/>
        </w:rPr>
        <w:t>од сите носители на платниот проме</w:t>
      </w:r>
      <w:r w:rsidR="00787151" w:rsidRPr="0013629B">
        <w:rPr>
          <w:rFonts w:ascii="Tahoma" w:hAnsi="Tahoma" w:cs="Tahoma"/>
          <w:i/>
          <w:sz w:val="22"/>
          <w:u w:val="single"/>
          <w:lang w:val="mk-MK"/>
        </w:rPr>
        <w:t>т, најдоцна до 19.02.2016 година, и до крајот на месецот да организира состанок на којшто би се изградил заеднички став</w:t>
      </w:r>
      <w:r w:rsidR="00787151">
        <w:rPr>
          <w:rFonts w:ascii="Tahoma" w:hAnsi="Tahoma" w:cs="Tahoma"/>
          <w:sz w:val="22"/>
          <w:lang w:val="mk-MK"/>
        </w:rPr>
        <w:t>.</w:t>
      </w:r>
    </w:p>
    <w:p w:rsidR="00712D92" w:rsidRPr="00886BF6" w:rsidRDefault="00AA2718" w:rsidP="00886BF6">
      <w:pPr>
        <w:ind w:left="720"/>
        <w:jc w:val="both"/>
        <w:rPr>
          <w:rFonts w:ascii="Tahoma" w:hAnsi="Tahoma" w:cs="Tahoma"/>
          <w:sz w:val="22"/>
          <w:lang w:val="mk-MK"/>
        </w:rPr>
      </w:pPr>
      <w:r>
        <w:rPr>
          <w:rFonts w:ascii="Tahoma" w:hAnsi="Tahoma" w:cs="Tahoma"/>
          <w:sz w:val="22"/>
          <w:lang w:val="mk-MK"/>
        </w:rPr>
        <w:t xml:space="preserve"> </w:t>
      </w:r>
    </w:p>
    <w:p w:rsidR="00D13D80" w:rsidRPr="00EA33DA" w:rsidRDefault="00D13D80" w:rsidP="00EA33DA">
      <w:pPr>
        <w:jc w:val="both"/>
        <w:rPr>
          <w:rFonts w:ascii="Tahoma" w:hAnsi="Tahoma" w:cs="Tahoma"/>
          <w:sz w:val="22"/>
          <w:lang w:val="mk-MK"/>
        </w:rPr>
      </w:pPr>
    </w:p>
    <w:p w:rsidR="00B64C1C" w:rsidRPr="009E639C" w:rsidRDefault="00B64C1C" w:rsidP="009E639C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  <w:b/>
          <w:sz w:val="22"/>
          <w:lang w:val="mk-MK"/>
        </w:rPr>
      </w:pPr>
      <w:r w:rsidRPr="009E639C">
        <w:rPr>
          <w:rFonts w:ascii="Tahoma" w:hAnsi="Tahoma" w:cs="Tahoma"/>
          <w:b/>
          <w:sz w:val="22"/>
          <w:lang w:val="mk-MK"/>
        </w:rPr>
        <w:t>Известување од координаторите на другите работни групи за преземените активности по Стратегијата и меѓусебно информирање на членовите на НСП за активностите и плановите на институциите</w:t>
      </w:r>
    </w:p>
    <w:p w:rsidR="00913EB8" w:rsidRPr="00D05E4C" w:rsidRDefault="00913EB8" w:rsidP="00913EB8">
      <w:pPr>
        <w:ind w:left="720"/>
        <w:jc w:val="both"/>
        <w:rPr>
          <w:rFonts w:ascii="Tahoma" w:hAnsi="Tahoma" w:cs="Tahoma"/>
          <w:sz w:val="22"/>
          <w:lang w:val="mk-MK"/>
        </w:rPr>
      </w:pPr>
    </w:p>
    <w:p w:rsidR="00536FEB" w:rsidRDefault="00AF35B6" w:rsidP="00112A77">
      <w:pPr>
        <w:pStyle w:val="ListParagraph"/>
        <w:jc w:val="both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НСП</w:t>
      </w:r>
      <w:r w:rsidR="00EC3A08">
        <w:rPr>
          <w:rFonts w:ascii="Tahoma" w:hAnsi="Tahoma" w:cs="Tahoma"/>
          <w:sz w:val="22"/>
          <w:szCs w:val="22"/>
          <w:lang w:val="mk-MK"/>
        </w:rPr>
        <w:t xml:space="preserve"> ги сумираше</w:t>
      </w:r>
      <w:r w:rsidR="001D22D2">
        <w:rPr>
          <w:rFonts w:ascii="Tahoma" w:hAnsi="Tahoma" w:cs="Tahoma"/>
          <w:sz w:val="22"/>
          <w:szCs w:val="22"/>
          <w:lang w:val="mk-MK"/>
        </w:rPr>
        <w:t xml:space="preserve"> резултатите од</w:t>
      </w:r>
      <w:r w:rsidR="00536FEB">
        <w:rPr>
          <w:rFonts w:ascii="Tahoma" w:hAnsi="Tahoma" w:cs="Tahoma"/>
          <w:sz w:val="22"/>
          <w:szCs w:val="22"/>
          <w:lang w:val="mk-MK"/>
        </w:rPr>
        <w:t xml:space="preserve"> </w:t>
      </w:r>
      <w:r w:rsidR="00825A9E">
        <w:rPr>
          <w:rFonts w:ascii="Tahoma" w:hAnsi="Tahoma" w:cs="Tahoma"/>
          <w:sz w:val="22"/>
          <w:szCs w:val="22"/>
          <w:lang w:val="mk-MK"/>
        </w:rPr>
        <w:t>активностите во изминатиот период</w:t>
      </w:r>
      <w:r w:rsidR="00EC3A08">
        <w:rPr>
          <w:rFonts w:ascii="Tahoma" w:hAnsi="Tahoma" w:cs="Tahoma"/>
          <w:sz w:val="22"/>
          <w:szCs w:val="22"/>
          <w:lang w:val="mk-MK"/>
        </w:rPr>
        <w:t xml:space="preserve"> и</w:t>
      </w:r>
      <w:r w:rsidR="00825A9E">
        <w:rPr>
          <w:rFonts w:ascii="Tahoma" w:hAnsi="Tahoma" w:cs="Tahoma"/>
          <w:sz w:val="22"/>
          <w:szCs w:val="22"/>
          <w:lang w:val="mk-MK"/>
        </w:rPr>
        <w:t xml:space="preserve"> </w:t>
      </w:r>
      <w:r>
        <w:rPr>
          <w:rFonts w:ascii="Tahoma" w:hAnsi="Tahoma" w:cs="Tahoma"/>
          <w:sz w:val="22"/>
          <w:szCs w:val="22"/>
          <w:lang w:val="mk-MK"/>
        </w:rPr>
        <w:t>констатира дека</w:t>
      </w:r>
      <w:r w:rsidR="00112A77">
        <w:rPr>
          <w:rFonts w:ascii="Tahoma" w:hAnsi="Tahoma" w:cs="Tahoma"/>
          <w:sz w:val="22"/>
          <w:szCs w:val="22"/>
          <w:lang w:val="mk-MK"/>
        </w:rPr>
        <w:t xml:space="preserve"> </w:t>
      </w:r>
      <w:r w:rsidR="00A43D81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>планираните</w:t>
      </w:r>
      <w:r w:rsidR="00477ADB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 xml:space="preserve"> а</w:t>
      </w:r>
      <w:r w:rsidR="00272B56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>нализи</w:t>
      </w:r>
      <w:r w:rsidR="00272B56" w:rsidRPr="00112A77">
        <w:rPr>
          <w:rFonts w:ascii="Tahoma" w:hAnsi="Tahoma" w:cs="Tahoma"/>
          <w:sz w:val="22"/>
          <w:szCs w:val="22"/>
          <w:lang w:val="mk-MK"/>
        </w:rPr>
        <w:t xml:space="preserve"> </w:t>
      </w:r>
      <w:r w:rsidR="00A43D81">
        <w:rPr>
          <w:rFonts w:ascii="Tahoma" w:hAnsi="Tahoma" w:cs="Tahoma"/>
          <w:sz w:val="22"/>
          <w:szCs w:val="22"/>
          <w:lang w:val="mk-MK"/>
        </w:rPr>
        <w:t>за</w:t>
      </w:r>
      <w:r w:rsidR="001D22D2" w:rsidRPr="00112A77">
        <w:rPr>
          <w:rFonts w:ascii="Tahoma" w:hAnsi="Tahoma" w:cs="Tahoma"/>
          <w:sz w:val="22"/>
          <w:szCs w:val="22"/>
          <w:lang w:val="mk-MK"/>
        </w:rPr>
        <w:t xml:space="preserve"> </w:t>
      </w:r>
      <w:r w:rsidR="00446686" w:rsidRPr="00112A77">
        <w:rPr>
          <w:rFonts w:ascii="Tahoma" w:hAnsi="Tahoma" w:cs="Tahoma"/>
          <w:sz w:val="22"/>
          <w:szCs w:val="22"/>
          <w:lang w:val="mk-MK"/>
        </w:rPr>
        <w:t>согледување</w:t>
      </w:r>
      <w:r w:rsidR="001D22D2" w:rsidRPr="00112A77">
        <w:rPr>
          <w:rFonts w:ascii="Tahoma" w:hAnsi="Tahoma" w:cs="Tahoma"/>
          <w:sz w:val="22"/>
          <w:szCs w:val="22"/>
          <w:lang w:val="mk-MK"/>
        </w:rPr>
        <w:t xml:space="preserve"> на состојбите во националниот платен систем</w:t>
      </w:r>
      <w:r w:rsidR="00536FEB" w:rsidRPr="00112A77">
        <w:rPr>
          <w:rFonts w:ascii="Tahoma" w:hAnsi="Tahoma" w:cs="Tahoma"/>
          <w:sz w:val="22"/>
          <w:szCs w:val="22"/>
          <w:lang w:val="mk-MK"/>
        </w:rPr>
        <w:t xml:space="preserve"> и </w:t>
      </w:r>
      <w:r w:rsidR="00334DB6">
        <w:rPr>
          <w:rFonts w:ascii="Tahoma" w:hAnsi="Tahoma" w:cs="Tahoma"/>
          <w:sz w:val="22"/>
          <w:szCs w:val="22"/>
          <w:lang w:val="mk-MK"/>
        </w:rPr>
        <w:t>идентификација на разликите</w:t>
      </w:r>
      <w:r w:rsidR="00536FEB" w:rsidRPr="00112A77">
        <w:rPr>
          <w:rFonts w:ascii="Tahoma" w:hAnsi="Tahoma" w:cs="Tahoma"/>
          <w:sz w:val="22"/>
          <w:szCs w:val="22"/>
          <w:lang w:val="mk-MK"/>
        </w:rPr>
        <w:t xml:space="preserve"> во однос на законодадвството на ЕУ и стандардите и правилата за работа во СЕПА </w:t>
      </w:r>
      <w:r w:rsidR="00536FEB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>по стратегиските насоки 3.3.1.1, 3.3.1.2, 3.3.2 и 3.4</w:t>
      </w:r>
      <w:r w:rsidR="00A66CE5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 xml:space="preserve"> се</w:t>
      </w:r>
      <w:r w:rsidR="00477ADB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 xml:space="preserve"> </w:t>
      </w:r>
      <w:r w:rsidR="00A43D81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>завршени</w:t>
      </w:r>
      <w:r w:rsidR="00256080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>,</w:t>
      </w:r>
      <w:r w:rsidR="00334DB6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 xml:space="preserve"> </w:t>
      </w:r>
      <w:r w:rsidR="00447659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>и</w:t>
      </w:r>
      <w:r w:rsidR="00334DB6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 xml:space="preserve"> врз</w:t>
      </w:r>
      <w:r w:rsidR="00A43D81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 xml:space="preserve"> основа на наодите </w:t>
      </w:r>
      <w:r w:rsidR="00256080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 xml:space="preserve">се дадени </w:t>
      </w:r>
      <w:r w:rsidR="00112A77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 xml:space="preserve">предлози </w:t>
      </w:r>
      <w:r w:rsidR="00447659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>и</w:t>
      </w:r>
      <w:r w:rsidR="00096491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 xml:space="preserve"> </w:t>
      </w:r>
      <w:r w:rsidR="00A43D81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>препораки до</w:t>
      </w:r>
      <w:r w:rsidR="00112A77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 xml:space="preserve"> институциите</w:t>
      </w:r>
      <w:r w:rsidR="00112A77">
        <w:rPr>
          <w:rFonts w:ascii="Tahoma" w:hAnsi="Tahoma" w:cs="Tahoma"/>
          <w:sz w:val="22"/>
          <w:szCs w:val="22"/>
          <w:lang w:val="mk-MK"/>
        </w:rPr>
        <w:t>.</w:t>
      </w:r>
    </w:p>
    <w:p w:rsidR="00112A77" w:rsidRDefault="00112A77" w:rsidP="00112A77">
      <w:pPr>
        <w:pStyle w:val="ListParagraph"/>
        <w:jc w:val="both"/>
        <w:rPr>
          <w:rFonts w:ascii="Tahoma" w:hAnsi="Tahoma" w:cs="Tahoma"/>
          <w:sz w:val="22"/>
          <w:szCs w:val="22"/>
          <w:lang w:val="mk-MK"/>
        </w:rPr>
      </w:pPr>
    </w:p>
    <w:p w:rsidR="00536FEB" w:rsidRDefault="00763C90" w:rsidP="00CC3C98">
      <w:pPr>
        <w:pStyle w:val="ListParagraph"/>
        <w:jc w:val="both"/>
        <w:rPr>
          <w:rFonts w:ascii="Tahoma" w:hAnsi="Tahoma" w:cs="Tahoma"/>
          <w:sz w:val="22"/>
          <w:szCs w:val="22"/>
          <w:lang w:val="mk-MK"/>
        </w:rPr>
      </w:pPr>
      <w:r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 xml:space="preserve">Од </w:t>
      </w:r>
      <w:r w:rsidR="00FB3D0D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 xml:space="preserve">друга страна, </w:t>
      </w:r>
      <w:r w:rsidR="003D0684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 xml:space="preserve">имајќи </w:t>
      </w:r>
      <w:r w:rsidR="009B6CE3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 xml:space="preserve">ја </w:t>
      </w:r>
      <w:r w:rsidR="003D0684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 xml:space="preserve">во вид </w:t>
      </w:r>
      <w:r w:rsidR="002769FD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>тековната техничка поддршка од ЕУ</w:t>
      </w:r>
      <w:r w:rsidR="00DE258B">
        <w:rPr>
          <w:rFonts w:ascii="Tahoma" w:hAnsi="Tahoma" w:cs="Tahoma"/>
          <w:sz w:val="22"/>
          <w:szCs w:val="22"/>
          <w:lang w:val="mk-MK"/>
        </w:rPr>
        <w:t>,</w:t>
      </w:r>
      <w:r w:rsidR="003945F1">
        <w:rPr>
          <w:rFonts w:ascii="Tahoma" w:hAnsi="Tahoma" w:cs="Tahoma"/>
          <w:sz w:val="22"/>
          <w:szCs w:val="22"/>
          <w:lang w:val="mk-MK"/>
        </w:rPr>
        <w:t xml:space="preserve"> </w:t>
      </w:r>
      <w:r w:rsidR="00477ADB" w:rsidRPr="00CC3C98">
        <w:rPr>
          <w:rFonts w:ascii="Tahoma" w:hAnsi="Tahoma" w:cs="Tahoma"/>
          <w:sz w:val="22"/>
          <w:szCs w:val="22"/>
          <w:lang w:val="mk-MK"/>
        </w:rPr>
        <w:t>ИПА проект</w:t>
      </w:r>
      <w:r w:rsidR="009B6CE3">
        <w:rPr>
          <w:rFonts w:ascii="Tahoma" w:hAnsi="Tahoma" w:cs="Tahoma"/>
          <w:sz w:val="22"/>
          <w:szCs w:val="22"/>
          <w:lang w:val="mk-MK"/>
        </w:rPr>
        <w:t>от</w:t>
      </w:r>
      <w:r w:rsidR="00477ADB" w:rsidRPr="00CC3C98">
        <w:rPr>
          <w:rFonts w:ascii="Tahoma" w:hAnsi="Tahoma" w:cs="Tahoma"/>
          <w:sz w:val="22"/>
          <w:szCs w:val="22"/>
          <w:lang w:val="mk-MK"/>
        </w:rPr>
        <w:t xml:space="preserve"> за усогласување на националното законодавство со законодавството на ЕУ во областа на платните системи</w:t>
      </w:r>
      <w:r w:rsidR="00A66CE5" w:rsidRPr="00CC3C98">
        <w:rPr>
          <w:rFonts w:ascii="Tahoma" w:hAnsi="Tahoma" w:cs="Tahoma"/>
          <w:sz w:val="22"/>
          <w:szCs w:val="22"/>
          <w:lang w:val="mk-MK"/>
        </w:rPr>
        <w:t xml:space="preserve"> и ИПА проектот за </w:t>
      </w:r>
      <w:r>
        <w:rPr>
          <w:rFonts w:ascii="Tahoma" w:hAnsi="Tahoma" w:cs="Tahoma"/>
          <w:sz w:val="22"/>
          <w:szCs w:val="22"/>
          <w:lang w:val="mk-MK"/>
        </w:rPr>
        <w:t>имплементација на нов интегриран информационен систем за управување со јавните финанасии</w:t>
      </w:r>
      <w:r w:rsidR="009672F6">
        <w:rPr>
          <w:rFonts w:ascii="Tahoma" w:hAnsi="Tahoma" w:cs="Tahoma"/>
          <w:sz w:val="22"/>
          <w:szCs w:val="22"/>
          <w:lang w:val="mk-MK"/>
        </w:rPr>
        <w:t xml:space="preserve">, </w:t>
      </w:r>
      <w:r w:rsidR="009B6CE3">
        <w:rPr>
          <w:rFonts w:ascii="Tahoma" w:hAnsi="Tahoma" w:cs="Tahoma"/>
          <w:sz w:val="22"/>
          <w:szCs w:val="22"/>
          <w:lang w:val="mk-MK"/>
        </w:rPr>
        <w:t xml:space="preserve">чијшто предмет и опфат се тесно поврзани со горенаведените стратегиски насоки, </w:t>
      </w:r>
      <w:r w:rsidR="009672F6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 xml:space="preserve">НСП </w:t>
      </w:r>
      <w:r w:rsidR="003C76E6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 xml:space="preserve">се договори </w:t>
      </w:r>
      <w:r w:rsidR="00B934F8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 xml:space="preserve">по добивањето на наодите и препораките од странските експерти </w:t>
      </w:r>
      <w:r w:rsidR="003C76E6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 xml:space="preserve">да ги разгледа </w:t>
      </w:r>
      <w:r w:rsidR="009E639C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 xml:space="preserve">повторно </w:t>
      </w:r>
      <w:r w:rsidR="003C76E6" w:rsidRPr="0013629B">
        <w:rPr>
          <w:rFonts w:ascii="Tahoma" w:hAnsi="Tahoma" w:cs="Tahoma"/>
          <w:i/>
          <w:sz w:val="22"/>
          <w:szCs w:val="22"/>
          <w:u w:val="single"/>
          <w:lang w:val="mk-MK"/>
        </w:rPr>
        <w:t>предлозите и препораките</w:t>
      </w:r>
      <w:r w:rsidR="005E4C4D">
        <w:rPr>
          <w:rFonts w:ascii="Tahoma" w:hAnsi="Tahoma" w:cs="Tahoma"/>
          <w:sz w:val="22"/>
          <w:szCs w:val="22"/>
          <w:lang w:val="mk-MK"/>
        </w:rPr>
        <w:t>.</w:t>
      </w:r>
    </w:p>
    <w:p w:rsidR="00D05E4C" w:rsidRDefault="00D05E4C" w:rsidP="009E639C">
      <w:pPr>
        <w:jc w:val="both"/>
        <w:rPr>
          <w:rFonts w:ascii="Tahoma" w:hAnsi="Tahoma" w:cs="Tahoma"/>
          <w:sz w:val="22"/>
          <w:lang w:val="mk-MK"/>
        </w:rPr>
      </w:pPr>
    </w:p>
    <w:p w:rsidR="00D05E4C" w:rsidRPr="00D05E4C" w:rsidRDefault="00D05E4C" w:rsidP="00913EB8">
      <w:pPr>
        <w:ind w:left="720"/>
        <w:jc w:val="both"/>
        <w:rPr>
          <w:rFonts w:ascii="Tahoma" w:hAnsi="Tahoma" w:cs="Tahoma"/>
          <w:sz w:val="22"/>
          <w:lang w:val="mk-MK"/>
        </w:rPr>
      </w:pPr>
    </w:p>
    <w:p w:rsidR="00B64C1C" w:rsidRDefault="00B64C1C" w:rsidP="009E639C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  <w:b/>
          <w:sz w:val="22"/>
          <w:lang w:val="mk-MK"/>
        </w:rPr>
      </w:pPr>
      <w:r w:rsidRPr="00B64C1C">
        <w:rPr>
          <w:rFonts w:ascii="Tahoma" w:hAnsi="Tahoma" w:cs="Tahoma"/>
          <w:b/>
          <w:sz w:val="22"/>
          <w:lang w:val="mk-MK"/>
        </w:rPr>
        <w:t>Ревизија на Акцискиот план за спроведување на Стратегијата</w:t>
      </w:r>
    </w:p>
    <w:p w:rsidR="006C4346" w:rsidRDefault="006C4346" w:rsidP="006C4346">
      <w:pPr>
        <w:pStyle w:val="ListParagraph"/>
        <w:jc w:val="both"/>
        <w:rPr>
          <w:rFonts w:ascii="Tahoma" w:hAnsi="Tahoma" w:cs="Tahoma"/>
          <w:sz w:val="22"/>
          <w:szCs w:val="22"/>
          <w:lang w:val="mk-MK"/>
        </w:rPr>
      </w:pPr>
    </w:p>
    <w:p w:rsidR="006C4346" w:rsidRDefault="006C4346" w:rsidP="006C4346">
      <w:pPr>
        <w:pStyle w:val="ListParagraph"/>
        <w:jc w:val="both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 xml:space="preserve">НСП се договори за ревизија на Акцискиот план, што ќе биде дополнително усогласено помеѓу членовите и координаторите на работните групи. </w:t>
      </w:r>
    </w:p>
    <w:p w:rsidR="006C4346" w:rsidRPr="006C4346" w:rsidRDefault="006C4346" w:rsidP="006C4346">
      <w:pPr>
        <w:jc w:val="both"/>
        <w:rPr>
          <w:rFonts w:ascii="Tahoma" w:hAnsi="Tahoma" w:cs="Tahoma"/>
          <w:sz w:val="22"/>
          <w:lang w:val="mk-MK"/>
        </w:rPr>
      </w:pPr>
    </w:p>
    <w:p w:rsidR="008D4771" w:rsidRDefault="008D4771" w:rsidP="008D4771">
      <w:pPr>
        <w:pStyle w:val="ListParagraph"/>
        <w:jc w:val="both"/>
        <w:rPr>
          <w:rFonts w:ascii="Tahoma" w:hAnsi="Tahoma" w:cs="Tahoma"/>
          <w:sz w:val="22"/>
          <w:szCs w:val="22"/>
          <w:lang w:val="mk-MK"/>
        </w:rPr>
      </w:pPr>
    </w:p>
    <w:p w:rsidR="00652380" w:rsidRDefault="00652380" w:rsidP="0093541F">
      <w:pPr>
        <w:pStyle w:val="BodyTextIndent"/>
        <w:ind w:left="0"/>
        <w:rPr>
          <w:rFonts w:ascii="Tahoma" w:hAnsi="Tahoma" w:cs="Tahoma"/>
          <w:b w:val="0"/>
          <w:bCs w:val="0"/>
          <w:lang w:val="mk-MK"/>
        </w:rPr>
      </w:pPr>
    </w:p>
    <w:p w:rsidR="00130D74" w:rsidRDefault="00130D74" w:rsidP="0093541F">
      <w:pPr>
        <w:pStyle w:val="BodyTextIndent"/>
        <w:ind w:left="0"/>
        <w:rPr>
          <w:rFonts w:ascii="Tahoma" w:hAnsi="Tahoma" w:cs="Tahoma"/>
          <w:b w:val="0"/>
          <w:bCs w:val="0"/>
          <w:lang w:val="mk-MK"/>
        </w:rPr>
      </w:pPr>
    </w:p>
    <w:p w:rsidR="00652380" w:rsidRDefault="00652380" w:rsidP="00BF060E">
      <w:pPr>
        <w:pStyle w:val="BodyTextIndent"/>
        <w:ind w:left="3600"/>
        <w:jc w:val="center"/>
        <w:rPr>
          <w:rFonts w:ascii="Tahoma" w:hAnsi="Tahoma" w:cs="Tahoma"/>
          <w:b w:val="0"/>
          <w:bCs w:val="0"/>
          <w:lang w:val="mk-MK"/>
        </w:rPr>
      </w:pPr>
    </w:p>
    <w:p w:rsidR="003C1BD9" w:rsidRPr="00040894" w:rsidRDefault="003C1BD9" w:rsidP="003C1BD9">
      <w:pPr>
        <w:pStyle w:val="BodyTextIndent"/>
        <w:ind w:left="3600"/>
        <w:jc w:val="center"/>
        <w:rPr>
          <w:rFonts w:ascii="Tahoma" w:hAnsi="Tahoma" w:cs="Tahoma"/>
          <w:b w:val="0"/>
          <w:bCs w:val="0"/>
          <w:lang w:val="mk-MK"/>
        </w:rPr>
      </w:pPr>
      <w:r w:rsidRPr="00040894">
        <w:rPr>
          <w:rFonts w:ascii="Tahoma" w:hAnsi="Tahoma" w:cs="Tahoma"/>
          <w:b w:val="0"/>
          <w:bCs w:val="0"/>
          <w:lang w:val="mk-MK"/>
        </w:rPr>
        <w:t>Претседател на</w:t>
      </w:r>
    </w:p>
    <w:p w:rsidR="003C1BD9" w:rsidRDefault="003C1BD9" w:rsidP="003C1BD9">
      <w:pPr>
        <w:pStyle w:val="BodyTextIndent"/>
        <w:ind w:left="3600"/>
        <w:jc w:val="center"/>
        <w:rPr>
          <w:rFonts w:ascii="Tahoma" w:hAnsi="Tahoma" w:cs="Tahoma"/>
          <w:b w:val="0"/>
          <w:bCs w:val="0"/>
          <w:lang w:val="mk-MK"/>
        </w:rPr>
      </w:pPr>
      <w:r w:rsidRPr="00040894">
        <w:rPr>
          <w:rFonts w:ascii="Tahoma" w:hAnsi="Tahoma" w:cs="Tahoma"/>
          <w:b w:val="0"/>
          <w:bCs w:val="0"/>
          <w:lang w:val="mk-MK"/>
        </w:rPr>
        <w:t xml:space="preserve">Националниот </w:t>
      </w:r>
      <w:r>
        <w:rPr>
          <w:rFonts w:ascii="Tahoma" w:hAnsi="Tahoma" w:cs="Tahoma"/>
          <w:b w:val="0"/>
          <w:bCs w:val="0"/>
          <w:lang w:val="mk-MK"/>
        </w:rPr>
        <w:t>с</w:t>
      </w:r>
      <w:r w:rsidRPr="00040894">
        <w:rPr>
          <w:rFonts w:ascii="Tahoma" w:hAnsi="Tahoma" w:cs="Tahoma"/>
          <w:b w:val="0"/>
          <w:bCs w:val="0"/>
          <w:lang w:val="mk-MK"/>
        </w:rPr>
        <w:t xml:space="preserve">овет за </w:t>
      </w:r>
      <w:r>
        <w:rPr>
          <w:rFonts w:ascii="Tahoma" w:hAnsi="Tahoma" w:cs="Tahoma"/>
          <w:b w:val="0"/>
          <w:bCs w:val="0"/>
          <w:lang w:val="mk-MK"/>
        </w:rPr>
        <w:t>п</w:t>
      </w:r>
      <w:r w:rsidRPr="00040894">
        <w:rPr>
          <w:rFonts w:ascii="Tahoma" w:hAnsi="Tahoma" w:cs="Tahoma"/>
          <w:b w:val="0"/>
          <w:bCs w:val="0"/>
          <w:lang w:val="mk-MK"/>
        </w:rPr>
        <w:t xml:space="preserve">латни </w:t>
      </w:r>
      <w:r>
        <w:rPr>
          <w:rFonts w:ascii="Tahoma" w:hAnsi="Tahoma" w:cs="Tahoma"/>
          <w:b w:val="0"/>
          <w:bCs w:val="0"/>
          <w:lang w:val="mk-MK"/>
        </w:rPr>
        <w:t>с</w:t>
      </w:r>
      <w:r w:rsidRPr="00040894">
        <w:rPr>
          <w:rFonts w:ascii="Tahoma" w:hAnsi="Tahoma" w:cs="Tahoma"/>
          <w:b w:val="0"/>
          <w:bCs w:val="0"/>
          <w:lang w:val="mk-MK"/>
        </w:rPr>
        <w:t>истеми</w:t>
      </w:r>
      <w:r w:rsidR="0093541F">
        <w:rPr>
          <w:rFonts w:ascii="Tahoma" w:hAnsi="Tahoma" w:cs="Tahoma"/>
          <w:b w:val="0"/>
          <w:bCs w:val="0"/>
          <w:lang w:val="mk-MK"/>
        </w:rPr>
        <w:t xml:space="preserve"> и</w:t>
      </w:r>
    </w:p>
    <w:p w:rsidR="0093541F" w:rsidRDefault="0093541F" w:rsidP="0093541F">
      <w:pPr>
        <w:pStyle w:val="BodyTextIndent"/>
        <w:ind w:left="3600"/>
        <w:jc w:val="center"/>
        <w:rPr>
          <w:rFonts w:ascii="Tahoma" w:hAnsi="Tahoma" w:cs="Tahoma"/>
          <w:b w:val="0"/>
          <w:bCs w:val="0"/>
          <w:lang w:val="mk-MK"/>
        </w:rPr>
      </w:pPr>
      <w:r>
        <w:rPr>
          <w:rFonts w:ascii="Tahoma" w:hAnsi="Tahoma" w:cs="Tahoma"/>
          <w:b w:val="0"/>
          <w:bCs w:val="0"/>
          <w:lang w:val="mk-MK"/>
        </w:rPr>
        <w:t>с</w:t>
      </w:r>
      <w:r w:rsidRPr="00040894">
        <w:rPr>
          <w:rFonts w:ascii="Tahoma" w:hAnsi="Tahoma" w:cs="Tahoma"/>
          <w:b w:val="0"/>
          <w:bCs w:val="0"/>
          <w:lang w:val="mk-MK"/>
        </w:rPr>
        <w:t xml:space="preserve">оветник на гувернерот </w:t>
      </w:r>
    </w:p>
    <w:p w:rsidR="0093541F" w:rsidRDefault="0093541F" w:rsidP="003C1BD9">
      <w:pPr>
        <w:pStyle w:val="BodyTextIndent"/>
        <w:ind w:left="3600"/>
        <w:jc w:val="center"/>
        <w:rPr>
          <w:rFonts w:ascii="Tahoma" w:hAnsi="Tahoma" w:cs="Tahoma"/>
          <w:b w:val="0"/>
          <w:bCs w:val="0"/>
          <w:lang w:val="mk-MK"/>
        </w:rPr>
      </w:pPr>
      <w:r w:rsidRPr="00040894">
        <w:rPr>
          <w:rFonts w:ascii="Tahoma" w:hAnsi="Tahoma" w:cs="Tahoma"/>
          <w:b w:val="0"/>
          <w:bCs w:val="0"/>
          <w:lang w:val="mk-MK"/>
        </w:rPr>
        <w:t>за платни системи и евроинтеграции</w:t>
      </w:r>
      <w:r>
        <w:rPr>
          <w:rFonts w:ascii="Tahoma" w:hAnsi="Tahoma" w:cs="Tahoma"/>
          <w:b w:val="0"/>
          <w:bCs w:val="0"/>
          <w:lang w:val="mk-MK"/>
        </w:rPr>
        <w:t xml:space="preserve"> </w:t>
      </w:r>
    </w:p>
    <w:p w:rsidR="007E353A" w:rsidRDefault="007E353A" w:rsidP="003C1BD9">
      <w:pPr>
        <w:pStyle w:val="BodyTextIndent"/>
        <w:ind w:left="3600"/>
        <w:jc w:val="center"/>
        <w:rPr>
          <w:rFonts w:ascii="Tahoma" w:hAnsi="Tahoma" w:cs="Tahoma"/>
          <w:b w:val="0"/>
          <w:bCs w:val="0"/>
          <w:lang w:val="mk-MK"/>
        </w:rPr>
      </w:pPr>
    </w:p>
    <w:p w:rsidR="007E353A" w:rsidRDefault="007E353A" w:rsidP="003C1BD9">
      <w:pPr>
        <w:pStyle w:val="BodyTextIndent"/>
        <w:ind w:left="3600"/>
        <w:jc w:val="center"/>
        <w:rPr>
          <w:rFonts w:ascii="Tahoma" w:hAnsi="Tahoma" w:cs="Tahoma"/>
          <w:b w:val="0"/>
          <w:bCs w:val="0"/>
          <w:lang w:val="mk-MK"/>
        </w:rPr>
      </w:pPr>
    </w:p>
    <w:p w:rsidR="0093541F" w:rsidRPr="0093541F" w:rsidRDefault="007E353A" w:rsidP="0093541F">
      <w:pPr>
        <w:pStyle w:val="BodyTextIndent"/>
        <w:ind w:left="3600"/>
        <w:jc w:val="center"/>
        <w:rPr>
          <w:rFonts w:ascii="Tahoma" w:hAnsi="Tahoma" w:cs="Tahoma"/>
          <w:b w:val="0"/>
          <w:bCs w:val="0"/>
          <w:lang w:val="mk-MK"/>
        </w:rPr>
      </w:pPr>
      <w:r>
        <w:rPr>
          <w:rFonts w:ascii="Tahoma" w:hAnsi="Tahoma" w:cs="Tahoma"/>
          <w:b w:val="0"/>
          <w:bCs w:val="0"/>
          <w:lang w:val="mk-MK"/>
        </w:rPr>
        <w:t>Емилија Нацевска</w:t>
      </w:r>
      <w:r w:rsidR="00DA7A57">
        <w:rPr>
          <w:rFonts w:ascii="Tahoma" w:hAnsi="Tahoma" w:cs="Tahoma"/>
          <w:b w:val="0"/>
          <w:bCs w:val="0"/>
          <w:lang w:val="mk-MK"/>
        </w:rPr>
        <w:t>, с.р.</w:t>
      </w:r>
      <w:bookmarkStart w:id="0" w:name="_GoBack"/>
      <w:bookmarkEnd w:id="0"/>
    </w:p>
    <w:sectPr w:rsidR="0093541F" w:rsidRPr="0093541F" w:rsidSect="00260FAB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DBB" w:rsidRDefault="00D61DBB">
      <w:r>
        <w:separator/>
      </w:r>
    </w:p>
  </w:endnote>
  <w:endnote w:type="continuationSeparator" w:id="0">
    <w:p w:rsidR="00D61DBB" w:rsidRDefault="00D6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28" w:rsidRPr="00FD2D3D" w:rsidRDefault="00AB1E28" w:rsidP="006D16AD">
    <w:pPr>
      <w:pStyle w:val="Footer"/>
      <w:framePr w:wrap="around" w:vAnchor="text" w:hAnchor="margin" w:xAlign="center" w:y="1"/>
      <w:rPr>
        <w:rStyle w:val="PageNumber"/>
        <w:rFonts w:ascii="Tahoma" w:hAnsi="Tahoma" w:cs="Tahoma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1E28" w:rsidRPr="00FD2D3D" w:rsidRDefault="00AB1E28">
    <w:pPr>
      <w:pStyle w:val="Footer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28" w:rsidRPr="00FD2D3D" w:rsidRDefault="00AB1E28" w:rsidP="006D16AD">
    <w:pPr>
      <w:pStyle w:val="Footer"/>
      <w:framePr w:wrap="around" w:vAnchor="text" w:hAnchor="margin" w:xAlign="center" w:y="1"/>
      <w:rPr>
        <w:rStyle w:val="PageNumber"/>
        <w:rFonts w:ascii="Tahoma" w:hAnsi="Tahoma" w:cs="Tahoma"/>
      </w:rPr>
    </w:pPr>
    <w:r w:rsidRPr="00FD2D3D">
      <w:rPr>
        <w:rStyle w:val="PageNumber"/>
        <w:rFonts w:ascii="Tahoma" w:hAnsi="Tahoma" w:cs="Tahoma"/>
      </w:rPr>
      <w:fldChar w:fldCharType="begin"/>
    </w:r>
    <w:r w:rsidRPr="00FD2D3D">
      <w:rPr>
        <w:rStyle w:val="PageNumber"/>
        <w:rFonts w:ascii="Tahoma" w:hAnsi="Tahoma" w:cs="Tahoma"/>
      </w:rPr>
      <w:instrText xml:space="preserve">PAGE  </w:instrText>
    </w:r>
    <w:r w:rsidRPr="00FD2D3D">
      <w:rPr>
        <w:rStyle w:val="PageNumber"/>
        <w:rFonts w:ascii="Tahoma" w:hAnsi="Tahoma" w:cs="Tahoma"/>
      </w:rPr>
      <w:fldChar w:fldCharType="separate"/>
    </w:r>
    <w:r w:rsidR="00DA7A57">
      <w:rPr>
        <w:rStyle w:val="PageNumber"/>
        <w:rFonts w:ascii="Tahoma" w:hAnsi="Tahoma" w:cs="Tahoma"/>
        <w:noProof/>
      </w:rPr>
      <w:t>2</w:t>
    </w:r>
    <w:r w:rsidRPr="00FD2D3D">
      <w:rPr>
        <w:rStyle w:val="PageNumber"/>
        <w:rFonts w:ascii="Tahoma" w:hAnsi="Tahoma" w:cs="Tahoma"/>
      </w:rPr>
      <w:fldChar w:fldCharType="end"/>
    </w:r>
  </w:p>
  <w:p w:rsidR="00AB1E28" w:rsidRPr="00FD2D3D" w:rsidRDefault="00AB1E28">
    <w:pPr>
      <w:pStyle w:val="Footer"/>
      <w:rPr>
        <w:rFonts w:ascii="Tahoma" w:hAnsi="Tahoma" w:cs="Tahom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6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9004"/>
    </w:tblGrid>
    <w:tr w:rsidR="00AB1E28" w:rsidRPr="00FD2D3D">
      <w:trPr>
        <w:jc w:val="center"/>
      </w:trPr>
      <w:tc>
        <w:tcPr>
          <w:tcW w:w="9004" w:type="dxa"/>
        </w:tcPr>
        <w:p w:rsidR="00AB1E28" w:rsidRPr="00FD2D3D" w:rsidRDefault="00AB1E28" w:rsidP="00263B33">
          <w:pPr>
            <w:jc w:val="center"/>
            <w:rPr>
              <w:rFonts w:ascii="Tahoma" w:hAnsi="Tahoma" w:cs="Tahoma"/>
              <w:b/>
              <w:sz w:val="16"/>
              <w:lang w:val="pl-PL"/>
            </w:rPr>
          </w:pPr>
          <w:r w:rsidRPr="00FD2D3D">
            <w:rPr>
              <w:rFonts w:ascii="Tahoma" w:hAnsi="Tahoma" w:cs="Tahoma"/>
              <w:b/>
              <w:sz w:val="16"/>
              <w:lang w:val="pl-PL"/>
            </w:rPr>
            <w:t>Народна банка на Република Македонија</w:t>
          </w:r>
        </w:p>
        <w:p w:rsidR="00AB1E28" w:rsidRPr="00FD2D3D" w:rsidRDefault="00AB1E28" w:rsidP="00727F8F">
          <w:pPr>
            <w:jc w:val="center"/>
            <w:rPr>
              <w:rFonts w:ascii="Tahoma" w:hAnsi="Tahoma" w:cs="Tahoma"/>
              <w:sz w:val="16"/>
            </w:rPr>
          </w:pPr>
          <w:r w:rsidRPr="00FD2D3D">
            <w:rPr>
              <w:rFonts w:ascii="Tahoma" w:hAnsi="Tahoma" w:cs="Tahoma"/>
              <w:sz w:val="16"/>
              <w:lang w:val="pl-PL"/>
            </w:rPr>
            <w:t>бул. Кузман Јосифовски Питу бр.1, 1000 Скопје, Република Македонија</w:t>
          </w:r>
        </w:p>
        <w:p w:rsidR="00AB1E28" w:rsidRPr="00FD2D3D" w:rsidRDefault="00AB1E28" w:rsidP="00263B33">
          <w:pPr>
            <w:jc w:val="center"/>
            <w:rPr>
              <w:rFonts w:ascii="Tahoma" w:hAnsi="Tahoma" w:cs="Tahoma"/>
              <w:sz w:val="16"/>
              <w:lang w:val="pl-PL"/>
            </w:rPr>
          </w:pPr>
          <w:r w:rsidRPr="00FD2D3D">
            <w:rPr>
              <w:rFonts w:ascii="Tahoma" w:hAnsi="Tahoma" w:cs="Tahoma"/>
              <w:sz w:val="16"/>
              <w:lang w:val="pl-PL"/>
            </w:rPr>
            <w:t xml:space="preserve">Телефони: 02 3108-108 (Централа); 02 3108-319 </w:t>
          </w:r>
        </w:p>
        <w:p w:rsidR="00AB1E28" w:rsidRPr="00FD2D3D" w:rsidRDefault="00AB1E28" w:rsidP="00002FD5">
          <w:pPr>
            <w:jc w:val="center"/>
            <w:rPr>
              <w:rFonts w:ascii="Tahoma" w:hAnsi="Tahoma" w:cs="Tahoma"/>
              <w:sz w:val="16"/>
            </w:rPr>
          </w:pPr>
          <w:r w:rsidRPr="00FD2D3D">
            <w:rPr>
              <w:rFonts w:ascii="Tahoma" w:hAnsi="Tahoma" w:cs="Tahoma"/>
              <w:sz w:val="16"/>
            </w:rPr>
            <w:t>Факс: 02 3108-357 (Централа); 02 3122-109</w:t>
          </w:r>
        </w:p>
        <w:p w:rsidR="00AB1E28" w:rsidRPr="00FD2D3D" w:rsidRDefault="00AB1E28" w:rsidP="00263B33">
          <w:pPr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b/>
              <w:sz w:val="16"/>
            </w:rPr>
            <w:t>www.nbrm.mk</w:t>
          </w:r>
        </w:p>
      </w:tc>
    </w:tr>
  </w:tbl>
  <w:p w:rsidR="00AB1E28" w:rsidRPr="00FD2D3D" w:rsidRDefault="00AB1E28">
    <w:pPr>
      <w:pStyle w:val="Foo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DBB" w:rsidRDefault="00D61DBB">
      <w:r>
        <w:separator/>
      </w:r>
    </w:p>
  </w:footnote>
  <w:footnote w:type="continuationSeparator" w:id="0">
    <w:p w:rsidR="00D61DBB" w:rsidRDefault="00D61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28" w:rsidRPr="00FD2D3D" w:rsidRDefault="00AB1E28">
    <w:pPr>
      <w:jc w:val="center"/>
      <w:rPr>
        <w:rFonts w:ascii="Tahoma" w:hAnsi="Tahoma" w:cs="Tahoma"/>
        <w:sz w:val="22"/>
      </w:rPr>
    </w:pPr>
    <w:r>
      <w:rPr>
        <w:rFonts w:ascii="Arial" w:hAnsi="Arial" w:cs="Arial"/>
        <w:noProof/>
      </w:rPr>
      <w:drawing>
        <wp:inline distT="0" distB="0" distL="0" distR="0" wp14:anchorId="7DCBF319" wp14:editId="1439EF96">
          <wp:extent cx="781050" cy="838200"/>
          <wp:effectExtent l="19050" t="0" r="0" b="0"/>
          <wp:docPr id="1" name="Picture 1" descr="Niko_Memo_Logo_Tem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ko_Memo_Logo_Tem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1E28" w:rsidRPr="00FD2D3D" w:rsidRDefault="00AB1E28" w:rsidP="00E50106">
    <w:pPr>
      <w:pBdr>
        <w:bottom w:val="single" w:sz="4" w:space="1" w:color="auto"/>
      </w:pBdr>
      <w:jc w:val="center"/>
      <w:rPr>
        <w:rFonts w:ascii="Tahoma" w:hAnsi="Tahoma" w:cs="Tahoma"/>
        <w:b/>
        <w:sz w:val="22"/>
        <w:szCs w:val="22"/>
      </w:rPr>
    </w:pPr>
    <w:r w:rsidRPr="00FD2D3D">
      <w:rPr>
        <w:rFonts w:ascii="Tahoma" w:hAnsi="Tahoma" w:cs="Tahoma"/>
        <w:b/>
        <w:sz w:val="22"/>
        <w:szCs w:val="22"/>
      </w:rPr>
      <w:t>НАРОДНА БАНКА НА РЕПУБЛИКА МАКЕДОНИЈА</w:t>
    </w:r>
  </w:p>
  <w:p w:rsidR="00AB1E28" w:rsidRPr="00FD2D3D" w:rsidRDefault="00AB1E28">
    <w:pPr>
      <w:pStyle w:val="Head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28C6"/>
    <w:multiLevelType w:val="multilevel"/>
    <w:tmpl w:val="56AC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E415CE"/>
    <w:multiLevelType w:val="hybridMultilevel"/>
    <w:tmpl w:val="6F941C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BD23C60">
      <w:numFmt w:val="bullet"/>
      <w:lvlText w:val=""/>
      <w:lvlJc w:val="left"/>
      <w:pPr>
        <w:tabs>
          <w:tab w:val="num" w:pos="1797"/>
        </w:tabs>
        <w:ind w:left="1797" w:hanging="357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0326A4"/>
    <w:multiLevelType w:val="hybridMultilevel"/>
    <w:tmpl w:val="E364FF10"/>
    <w:lvl w:ilvl="0" w:tplc="02502C9C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1C6A2F"/>
    <w:multiLevelType w:val="hybridMultilevel"/>
    <w:tmpl w:val="841A65B4"/>
    <w:lvl w:ilvl="0" w:tplc="44DAD0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62AF1"/>
    <w:multiLevelType w:val="hybridMultilevel"/>
    <w:tmpl w:val="1242B73A"/>
    <w:lvl w:ilvl="0" w:tplc="5D76F1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E1005"/>
    <w:multiLevelType w:val="hybridMultilevel"/>
    <w:tmpl w:val="887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23269"/>
    <w:multiLevelType w:val="hybridMultilevel"/>
    <w:tmpl w:val="52806F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BD23C60">
      <w:numFmt w:val="bullet"/>
      <w:lvlText w:val=""/>
      <w:lvlJc w:val="left"/>
      <w:pPr>
        <w:tabs>
          <w:tab w:val="num" w:pos="1797"/>
        </w:tabs>
        <w:ind w:left="1797" w:hanging="357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547532F"/>
    <w:multiLevelType w:val="hybridMultilevel"/>
    <w:tmpl w:val="CC2076CE"/>
    <w:lvl w:ilvl="0" w:tplc="DAD25B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8E4EB5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2077694"/>
    <w:multiLevelType w:val="hybridMultilevel"/>
    <w:tmpl w:val="2CD436A6"/>
    <w:lvl w:ilvl="0" w:tplc="36F0FE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27064"/>
    <w:multiLevelType w:val="hybridMultilevel"/>
    <w:tmpl w:val="B68CB6AE"/>
    <w:lvl w:ilvl="0" w:tplc="0D2C9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14338"/>
    <w:multiLevelType w:val="hybridMultilevel"/>
    <w:tmpl w:val="950A3E2C"/>
    <w:lvl w:ilvl="0" w:tplc="B30EB80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B27AEF"/>
    <w:multiLevelType w:val="hybridMultilevel"/>
    <w:tmpl w:val="3C0CE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B0AE3"/>
    <w:multiLevelType w:val="hybridMultilevel"/>
    <w:tmpl w:val="BFD24C78"/>
    <w:lvl w:ilvl="0" w:tplc="BEE841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EB24D3"/>
    <w:multiLevelType w:val="multilevel"/>
    <w:tmpl w:val="CC2076C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5664B67"/>
    <w:multiLevelType w:val="hybridMultilevel"/>
    <w:tmpl w:val="D88ACC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6EE0C47"/>
    <w:multiLevelType w:val="hybridMultilevel"/>
    <w:tmpl w:val="A9C0DDC4"/>
    <w:lvl w:ilvl="0" w:tplc="040ED4C2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851DE7"/>
    <w:multiLevelType w:val="hybridMultilevel"/>
    <w:tmpl w:val="44C806F0"/>
    <w:lvl w:ilvl="0" w:tplc="DA7EA744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A714CE"/>
    <w:multiLevelType w:val="hybridMultilevel"/>
    <w:tmpl w:val="8264BB26"/>
    <w:lvl w:ilvl="0" w:tplc="C5062270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EA0B38"/>
    <w:multiLevelType w:val="hybridMultilevel"/>
    <w:tmpl w:val="091825B8"/>
    <w:lvl w:ilvl="0" w:tplc="7FCC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4E4809"/>
    <w:multiLevelType w:val="hybridMultilevel"/>
    <w:tmpl w:val="96A829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6"/>
  </w:num>
  <w:num w:numId="3">
    <w:abstractNumId w:val="7"/>
  </w:num>
  <w:num w:numId="4">
    <w:abstractNumId w:val="14"/>
  </w:num>
  <w:num w:numId="5">
    <w:abstractNumId w:val="15"/>
  </w:num>
  <w:num w:numId="6">
    <w:abstractNumId w:val="1"/>
  </w:num>
  <w:num w:numId="7">
    <w:abstractNumId w:val="12"/>
  </w:num>
  <w:num w:numId="8">
    <w:abstractNumId w:val="2"/>
  </w:num>
  <w:num w:numId="9">
    <w:abstractNumId w:val="0"/>
  </w:num>
  <w:num w:numId="10">
    <w:abstractNumId w:val="16"/>
  </w:num>
  <w:num w:numId="11">
    <w:abstractNumId w:val="3"/>
  </w:num>
  <w:num w:numId="12">
    <w:abstractNumId w:val="19"/>
  </w:num>
  <w:num w:numId="13">
    <w:abstractNumId w:val="8"/>
  </w:num>
  <w:num w:numId="14">
    <w:abstractNumId w:val="18"/>
  </w:num>
  <w:num w:numId="15">
    <w:abstractNumId w:val="13"/>
  </w:num>
  <w:num w:numId="16">
    <w:abstractNumId w:val="11"/>
  </w:num>
  <w:num w:numId="17">
    <w:abstractNumId w:val="5"/>
  </w:num>
  <w:num w:numId="18">
    <w:abstractNumId w:val="17"/>
  </w:num>
  <w:num w:numId="19">
    <w:abstractNumId w:val="4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9F"/>
    <w:rsid w:val="00002FD5"/>
    <w:rsid w:val="00005C02"/>
    <w:rsid w:val="0001237D"/>
    <w:rsid w:val="000134B2"/>
    <w:rsid w:val="000134E1"/>
    <w:rsid w:val="00022B65"/>
    <w:rsid w:val="000416B4"/>
    <w:rsid w:val="00041F5F"/>
    <w:rsid w:val="0004297D"/>
    <w:rsid w:val="00045D22"/>
    <w:rsid w:val="00051DD0"/>
    <w:rsid w:val="00053414"/>
    <w:rsid w:val="0005664E"/>
    <w:rsid w:val="000725B0"/>
    <w:rsid w:val="0007431F"/>
    <w:rsid w:val="0007712A"/>
    <w:rsid w:val="00081466"/>
    <w:rsid w:val="000823AF"/>
    <w:rsid w:val="000931A3"/>
    <w:rsid w:val="000939E2"/>
    <w:rsid w:val="00096491"/>
    <w:rsid w:val="000A780A"/>
    <w:rsid w:val="000B5C48"/>
    <w:rsid w:val="000C1109"/>
    <w:rsid w:val="000C7918"/>
    <w:rsid w:val="000D69B6"/>
    <w:rsid w:val="000D6ED0"/>
    <w:rsid w:val="000D7287"/>
    <w:rsid w:val="000E5359"/>
    <w:rsid w:val="000F2A6D"/>
    <w:rsid w:val="000F4FBD"/>
    <w:rsid w:val="00102421"/>
    <w:rsid w:val="00102E57"/>
    <w:rsid w:val="00103F60"/>
    <w:rsid w:val="001116AF"/>
    <w:rsid w:val="00112A77"/>
    <w:rsid w:val="0011578A"/>
    <w:rsid w:val="00115B47"/>
    <w:rsid w:val="0011657F"/>
    <w:rsid w:val="00117A5F"/>
    <w:rsid w:val="00117F14"/>
    <w:rsid w:val="00123557"/>
    <w:rsid w:val="0012477E"/>
    <w:rsid w:val="001267AF"/>
    <w:rsid w:val="001303EF"/>
    <w:rsid w:val="00130D74"/>
    <w:rsid w:val="00133A74"/>
    <w:rsid w:val="0013629B"/>
    <w:rsid w:val="00146500"/>
    <w:rsid w:val="00151142"/>
    <w:rsid w:val="00156247"/>
    <w:rsid w:val="00157493"/>
    <w:rsid w:val="0017207A"/>
    <w:rsid w:val="00174622"/>
    <w:rsid w:val="00174F19"/>
    <w:rsid w:val="00182642"/>
    <w:rsid w:val="00182998"/>
    <w:rsid w:val="00183334"/>
    <w:rsid w:val="001848DF"/>
    <w:rsid w:val="00186C32"/>
    <w:rsid w:val="00187C5B"/>
    <w:rsid w:val="00191BB0"/>
    <w:rsid w:val="00192D54"/>
    <w:rsid w:val="00193DF1"/>
    <w:rsid w:val="0019489A"/>
    <w:rsid w:val="001A367D"/>
    <w:rsid w:val="001B1446"/>
    <w:rsid w:val="001B1F48"/>
    <w:rsid w:val="001B236B"/>
    <w:rsid w:val="001C6553"/>
    <w:rsid w:val="001C7804"/>
    <w:rsid w:val="001D0700"/>
    <w:rsid w:val="001D0E1C"/>
    <w:rsid w:val="001D22D2"/>
    <w:rsid w:val="001E004B"/>
    <w:rsid w:val="001E0CB4"/>
    <w:rsid w:val="001E2355"/>
    <w:rsid w:val="001F246E"/>
    <w:rsid w:val="001F302D"/>
    <w:rsid w:val="001F489D"/>
    <w:rsid w:val="002001D6"/>
    <w:rsid w:val="00205278"/>
    <w:rsid w:val="0020555D"/>
    <w:rsid w:val="00206346"/>
    <w:rsid w:val="00214F31"/>
    <w:rsid w:val="00235508"/>
    <w:rsid w:val="00237597"/>
    <w:rsid w:val="0025056C"/>
    <w:rsid w:val="00256080"/>
    <w:rsid w:val="00260FAB"/>
    <w:rsid w:val="00263B33"/>
    <w:rsid w:val="002677D6"/>
    <w:rsid w:val="00272B56"/>
    <w:rsid w:val="0027334E"/>
    <w:rsid w:val="00275DE9"/>
    <w:rsid w:val="002769FD"/>
    <w:rsid w:val="00276B99"/>
    <w:rsid w:val="00287E1B"/>
    <w:rsid w:val="002969CD"/>
    <w:rsid w:val="0029741A"/>
    <w:rsid w:val="002B1532"/>
    <w:rsid w:val="002B697E"/>
    <w:rsid w:val="002C281E"/>
    <w:rsid w:val="002C4440"/>
    <w:rsid w:val="002C76C5"/>
    <w:rsid w:val="002D26C7"/>
    <w:rsid w:val="002D6831"/>
    <w:rsid w:val="002D74E9"/>
    <w:rsid w:val="002F6C54"/>
    <w:rsid w:val="00305AB9"/>
    <w:rsid w:val="00305C12"/>
    <w:rsid w:val="00317CAF"/>
    <w:rsid w:val="00320BA3"/>
    <w:rsid w:val="003237E5"/>
    <w:rsid w:val="00325D2B"/>
    <w:rsid w:val="00326558"/>
    <w:rsid w:val="003324BC"/>
    <w:rsid w:val="00332F19"/>
    <w:rsid w:val="00334DB6"/>
    <w:rsid w:val="00342428"/>
    <w:rsid w:val="00346380"/>
    <w:rsid w:val="0035768D"/>
    <w:rsid w:val="00364193"/>
    <w:rsid w:val="00376D57"/>
    <w:rsid w:val="00377D2F"/>
    <w:rsid w:val="00380CA8"/>
    <w:rsid w:val="0038266A"/>
    <w:rsid w:val="003827E0"/>
    <w:rsid w:val="00385146"/>
    <w:rsid w:val="003868E2"/>
    <w:rsid w:val="00386ECD"/>
    <w:rsid w:val="003945F1"/>
    <w:rsid w:val="003A1BF2"/>
    <w:rsid w:val="003A3D7F"/>
    <w:rsid w:val="003A3E65"/>
    <w:rsid w:val="003A5E4C"/>
    <w:rsid w:val="003A5E57"/>
    <w:rsid w:val="003A61A7"/>
    <w:rsid w:val="003B3541"/>
    <w:rsid w:val="003B61AA"/>
    <w:rsid w:val="003C1BD9"/>
    <w:rsid w:val="003C325F"/>
    <w:rsid w:val="003C76E6"/>
    <w:rsid w:val="003D0684"/>
    <w:rsid w:val="003D2F51"/>
    <w:rsid w:val="003D303C"/>
    <w:rsid w:val="003D3073"/>
    <w:rsid w:val="003D3C96"/>
    <w:rsid w:val="003D65DF"/>
    <w:rsid w:val="003E33DB"/>
    <w:rsid w:val="003F3436"/>
    <w:rsid w:val="003F36DD"/>
    <w:rsid w:val="003F6238"/>
    <w:rsid w:val="003F7DBF"/>
    <w:rsid w:val="00404EC0"/>
    <w:rsid w:val="00407C53"/>
    <w:rsid w:val="00413A78"/>
    <w:rsid w:val="00416450"/>
    <w:rsid w:val="00422A29"/>
    <w:rsid w:val="00431BC3"/>
    <w:rsid w:val="0043633C"/>
    <w:rsid w:val="004370E6"/>
    <w:rsid w:val="004430BD"/>
    <w:rsid w:val="004458A0"/>
    <w:rsid w:val="00446686"/>
    <w:rsid w:val="00447659"/>
    <w:rsid w:val="004528C6"/>
    <w:rsid w:val="00472441"/>
    <w:rsid w:val="004740C1"/>
    <w:rsid w:val="004750E6"/>
    <w:rsid w:val="00477405"/>
    <w:rsid w:val="00477ADB"/>
    <w:rsid w:val="0048139F"/>
    <w:rsid w:val="004831AF"/>
    <w:rsid w:val="00484FD3"/>
    <w:rsid w:val="00485A3E"/>
    <w:rsid w:val="00487962"/>
    <w:rsid w:val="00495E59"/>
    <w:rsid w:val="004974D4"/>
    <w:rsid w:val="004A2229"/>
    <w:rsid w:val="004B7491"/>
    <w:rsid w:val="004C1B57"/>
    <w:rsid w:val="004C330A"/>
    <w:rsid w:val="004C3DA4"/>
    <w:rsid w:val="004D59F2"/>
    <w:rsid w:val="004D7DA7"/>
    <w:rsid w:val="004E1D25"/>
    <w:rsid w:val="004E2A18"/>
    <w:rsid w:val="004E467B"/>
    <w:rsid w:val="004E4CE0"/>
    <w:rsid w:val="004F13BD"/>
    <w:rsid w:val="004F4D49"/>
    <w:rsid w:val="004F4E4E"/>
    <w:rsid w:val="005017C0"/>
    <w:rsid w:val="00512D89"/>
    <w:rsid w:val="00517D46"/>
    <w:rsid w:val="00532791"/>
    <w:rsid w:val="0053365F"/>
    <w:rsid w:val="00534261"/>
    <w:rsid w:val="005359E4"/>
    <w:rsid w:val="00535E35"/>
    <w:rsid w:val="00536FEB"/>
    <w:rsid w:val="00544479"/>
    <w:rsid w:val="00551335"/>
    <w:rsid w:val="00551BBF"/>
    <w:rsid w:val="00552788"/>
    <w:rsid w:val="00554749"/>
    <w:rsid w:val="00557572"/>
    <w:rsid w:val="005625E4"/>
    <w:rsid w:val="00563396"/>
    <w:rsid w:val="00564E2D"/>
    <w:rsid w:val="0057139C"/>
    <w:rsid w:val="005715E0"/>
    <w:rsid w:val="00575FBD"/>
    <w:rsid w:val="005804A5"/>
    <w:rsid w:val="00585B05"/>
    <w:rsid w:val="00597207"/>
    <w:rsid w:val="005A08B6"/>
    <w:rsid w:val="005A29F1"/>
    <w:rsid w:val="005A6B54"/>
    <w:rsid w:val="005C6904"/>
    <w:rsid w:val="005D2FC7"/>
    <w:rsid w:val="005D59DE"/>
    <w:rsid w:val="005D6167"/>
    <w:rsid w:val="005E1183"/>
    <w:rsid w:val="005E4C4D"/>
    <w:rsid w:val="005E568E"/>
    <w:rsid w:val="005E7522"/>
    <w:rsid w:val="005E7D09"/>
    <w:rsid w:val="005F1E42"/>
    <w:rsid w:val="005F4D2C"/>
    <w:rsid w:val="00603CBA"/>
    <w:rsid w:val="00613E6E"/>
    <w:rsid w:val="00614BD4"/>
    <w:rsid w:val="006211A5"/>
    <w:rsid w:val="006243AC"/>
    <w:rsid w:val="00627072"/>
    <w:rsid w:val="006366A4"/>
    <w:rsid w:val="00643027"/>
    <w:rsid w:val="00643843"/>
    <w:rsid w:val="00652380"/>
    <w:rsid w:val="00652E1E"/>
    <w:rsid w:val="00654FAB"/>
    <w:rsid w:val="00656795"/>
    <w:rsid w:val="006620B7"/>
    <w:rsid w:val="00664B21"/>
    <w:rsid w:val="006835A4"/>
    <w:rsid w:val="00690DA0"/>
    <w:rsid w:val="0069504B"/>
    <w:rsid w:val="006962B3"/>
    <w:rsid w:val="006A30EC"/>
    <w:rsid w:val="006A35F8"/>
    <w:rsid w:val="006A552E"/>
    <w:rsid w:val="006A64FE"/>
    <w:rsid w:val="006A7AFC"/>
    <w:rsid w:val="006B20AA"/>
    <w:rsid w:val="006B3BD8"/>
    <w:rsid w:val="006C08D2"/>
    <w:rsid w:val="006C16BD"/>
    <w:rsid w:val="006C2A68"/>
    <w:rsid w:val="006C2E7F"/>
    <w:rsid w:val="006C41F7"/>
    <w:rsid w:val="006C4346"/>
    <w:rsid w:val="006D16AD"/>
    <w:rsid w:val="006D4ACC"/>
    <w:rsid w:val="006D4FC9"/>
    <w:rsid w:val="006E5C1C"/>
    <w:rsid w:val="006E7FA2"/>
    <w:rsid w:val="006F5219"/>
    <w:rsid w:val="0070599A"/>
    <w:rsid w:val="007064C7"/>
    <w:rsid w:val="00706E1C"/>
    <w:rsid w:val="00712D92"/>
    <w:rsid w:val="00722AF7"/>
    <w:rsid w:val="00727F8F"/>
    <w:rsid w:val="00730A18"/>
    <w:rsid w:val="00731034"/>
    <w:rsid w:val="00740B02"/>
    <w:rsid w:val="00741650"/>
    <w:rsid w:val="0074285B"/>
    <w:rsid w:val="00742AFA"/>
    <w:rsid w:val="00744306"/>
    <w:rsid w:val="00745E8F"/>
    <w:rsid w:val="00752691"/>
    <w:rsid w:val="00755C4F"/>
    <w:rsid w:val="007614AD"/>
    <w:rsid w:val="007633A8"/>
    <w:rsid w:val="00763C90"/>
    <w:rsid w:val="0078216B"/>
    <w:rsid w:val="00785E7E"/>
    <w:rsid w:val="00786877"/>
    <w:rsid w:val="00787151"/>
    <w:rsid w:val="00796128"/>
    <w:rsid w:val="007974DE"/>
    <w:rsid w:val="007A6119"/>
    <w:rsid w:val="007A7AAB"/>
    <w:rsid w:val="007B0522"/>
    <w:rsid w:val="007C0147"/>
    <w:rsid w:val="007C0CD0"/>
    <w:rsid w:val="007C0F26"/>
    <w:rsid w:val="007C2D79"/>
    <w:rsid w:val="007C2F1A"/>
    <w:rsid w:val="007C5CC0"/>
    <w:rsid w:val="007D1B7F"/>
    <w:rsid w:val="007D206B"/>
    <w:rsid w:val="007D7117"/>
    <w:rsid w:val="007E353A"/>
    <w:rsid w:val="007E580A"/>
    <w:rsid w:val="007F13A4"/>
    <w:rsid w:val="007F2F89"/>
    <w:rsid w:val="007F5CC1"/>
    <w:rsid w:val="00801167"/>
    <w:rsid w:val="0081350C"/>
    <w:rsid w:val="00815734"/>
    <w:rsid w:val="008157D0"/>
    <w:rsid w:val="008170D4"/>
    <w:rsid w:val="00824CB7"/>
    <w:rsid w:val="00825A9E"/>
    <w:rsid w:val="008328D2"/>
    <w:rsid w:val="00834EB8"/>
    <w:rsid w:val="00837249"/>
    <w:rsid w:val="0084116B"/>
    <w:rsid w:val="00851F31"/>
    <w:rsid w:val="00853025"/>
    <w:rsid w:val="00853C7F"/>
    <w:rsid w:val="008557E8"/>
    <w:rsid w:val="008605D7"/>
    <w:rsid w:val="00864848"/>
    <w:rsid w:val="00876555"/>
    <w:rsid w:val="00886BF6"/>
    <w:rsid w:val="00891937"/>
    <w:rsid w:val="008A5C4A"/>
    <w:rsid w:val="008A6000"/>
    <w:rsid w:val="008B1CFA"/>
    <w:rsid w:val="008B4671"/>
    <w:rsid w:val="008C0C50"/>
    <w:rsid w:val="008C1E8B"/>
    <w:rsid w:val="008C444D"/>
    <w:rsid w:val="008C603D"/>
    <w:rsid w:val="008C7F39"/>
    <w:rsid w:val="008D4771"/>
    <w:rsid w:val="008D4EBE"/>
    <w:rsid w:val="008D72C8"/>
    <w:rsid w:val="008D7E52"/>
    <w:rsid w:val="008E339C"/>
    <w:rsid w:val="008E4EFF"/>
    <w:rsid w:val="008E670F"/>
    <w:rsid w:val="008E6D14"/>
    <w:rsid w:val="008E7EE7"/>
    <w:rsid w:val="00900A0C"/>
    <w:rsid w:val="00901ACF"/>
    <w:rsid w:val="00901AD8"/>
    <w:rsid w:val="009111D8"/>
    <w:rsid w:val="0091284A"/>
    <w:rsid w:val="00913AF4"/>
    <w:rsid w:val="00913EB8"/>
    <w:rsid w:val="009144EC"/>
    <w:rsid w:val="0091560A"/>
    <w:rsid w:val="0093541F"/>
    <w:rsid w:val="00935938"/>
    <w:rsid w:val="00947F59"/>
    <w:rsid w:val="00950492"/>
    <w:rsid w:val="009538F8"/>
    <w:rsid w:val="009541A7"/>
    <w:rsid w:val="00954A16"/>
    <w:rsid w:val="00960ECE"/>
    <w:rsid w:val="009672F6"/>
    <w:rsid w:val="00972FF9"/>
    <w:rsid w:val="00985F8F"/>
    <w:rsid w:val="00987EA2"/>
    <w:rsid w:val="009A19B5"/>
    <w:rsid w:val="009A2AAC"/>
    <w:rsid w:val="009B371F"/>
    <w:rsid w:val="009B6CE3"/>
    <w:rsid w:val="009C092C"/>
    <w:rsid w:val="009C1693"/>
    <w:rsid w:val="009C4352"/>
    <w:rsid w:val="009C4889"/>
    <w:rsid w:val="009D0F52"/>
    <w:rsid w:val="009D15AB"/>
    <w:rsid w:val="009E4035"/>
    <w:rsid w:val="009E639C"/>
    <w:rsid w:val="009F2263"/>
    <w:rsid w:val="009F22FE"/>
    <w:rsid w:val="009F48E9"/>
    <w:rsid w:val="00A02C84"/>
    <w:rsid w:val="00A05086"/>
    <w:rsid w:val="00A0528F"/>
    <w:rsid w:val="00A05F5F"/>
    <w:rsid w:val="00A1513D"/>
    <w:rsid w:val="00A16D38"/>
    <w:rsid w:val="00A246DB"/>
    <w:rsid w:val="00A36C74"/>
    <w:rsid w:val="00A4135C"/>
    <w:rsid w:val="00A43D81"/>
    <w:rsid w:val="00A46A96"/>
    <w:rsid w:val="00A568CE"/>
    <w:rsid w:val="00A61B13"/>
    <w:rsid w:val="00A621A6"/>
    <w:rsid w:val="00A66CE5"/>
    <w:rsid w:val="00A707F1"/>
    <w:rsid w:val="00A71698"/>
    <w:rsid w:val="00A71D1C"/>
    <w:rsid w:val="00A77A75"/>
    <w:rsid w:val="00AA097D"/>
    <w:rsid w:val="00AA2718"/>
    <w:rsid w:val="00AA6FF7"/>
    <w:rsid w:val="00AA7BD3"/>
    <w:rsid w:val="00AB0436"/>
    <w:rsid w:val="00AB0B81"/>
    <w:rsid w:val="00AB1E28"/>
    <w:rsid w:val="00AB1F80"/>
    <w:rsid w:val="00AB36D5"/>
    <w:rsid w:val="00AD3286"/>
    <w:rsid w:val="00AD488C"/>
    <w:rsid w:val="00AD7FF7"/>
    <w:rsid w:val="00AE61C4"/>
    <w:rsid w:val="00AF2F9C"/>
    <w:rsid w:val="00AF35B6"/>
    <w:rsid w:val="00AF3DC8"/>
    <w:rsid w:val="00AF5AE3"/>
    <w:rsid w:val="00AF71AD"/>
    <w:rsid w:val="00AF7B52"/>
    <w:rsid w:val="00B0102B"/>
    <w:rsid w:val="00B036C2"/>
    <w:rsid w:val="00B03F88"/>
    <w:rsid w:val="00B20D29"/>
    <w:rsid w:val="00B27BD7"/>
    <w:rsid w:val="00B33E9D"/>
    <w:rsid w:val="00B424E3"/>
    <w:rsid w:val="00B46021"/>
    <w:rsid w:val="00B46B82"/>
    <w:rsid w:val="00B562E2"/>
    <w:rsid w:val="00B64A36"/>
    <w:rsid w:val="00B64C1C"/>
    <w:rsid w:val="00B70920"/>
    <w:rsid w:val="00B744C4"/>
    <w:rsid w:val="00B749BC"/>
    <w:rsid w:val="00B75DA9"/>
    <w:rsid w:val="00B924AB"/>
    <w:rsid w:val="00B934F8"/>
    <w:rsid w:val="00B95D58"/>
    <w:rsid w:val="00BA1DF7"/>
    <w:rsid w:val="00BB084D"/>
    <w:rsid w:val="00BB18C3"/>
    <w:rsid w:val="00BB1C85"/>
    <w:rsid w:val="00BB1FD8"/>
    <w:rsid w:val="00BB515A"/>
    <w:rsid w:val="00BC094C"/>
    <w:rsid w:val="00BC0B6D"/>
    <w:rsid w:val="00BC32CB"/>
    <w:rsid w:val="00BD0BB4"/>
    <w:rsid w:val="00BD7BEC"/>
    <w:rsid w:val="00BE2B23"/>
    <w:rsid w:val="00BE4157"/>
    <w:rsid w:val="00BF060E"/>
    <w:rsid w:val="00BF1AED"/>
    <w:rsid w:val="00BF243A"/>
    <w:rsid w:val="00BF32B9"/>
    <w:rsid w:val="00C05079"/>
    <w:rsid w:val="00C0541F"/>
    <w:rsid w:val="00C117AE"/>
    <w:rsid w:val="00C1322D"/>
    <w:rsid w:val="00C21112"/>
    <w:rsid w:val="00C219BE"/>
    <w:rsid w:val="00C22273"/>
    <w:rsid w:val="00C247BD"/>
    <w:rsid w:val="00C30B81"/>
    <w:rsid w:val="00C34A7B"/>
    <w:rsid w:val="00C35841"/>
    <w:rsid w:val="00C45481"/>
    <w:rsid w:val="00C5327A"/>
    <w:rsid w:val="00C54071"/>
    <w:rsid w:val="00C55FA4"/>
    <w:rsid w:val="00C57366"/>
    <w:rsid w:val="00C57625"/>
    <w:rsid w:val="00C61CBC"/>
    <w:rsid w:val="00C62F2F"/>
    <w:rsid w:val="00C7615E"/>
    <w:rsid w:val="00C76BB0"/>
    <w:rsid w:val="00C77F42"/>
    <w:rsid w:val="00C82FBD"/>
    <w:rsid w:val="00C92346"/>
    <w:rsid w:val="00C9292E"/>
    <w:rsid w:val="00C97A81"/>
    <w:rsid w:val="00CA2375"/>
    <w:rsid w:val="00CA41A4"/>
    <w:rsid w:val="00CB5529"/>
    <w:rsid w:val="00CB6D4D"/>
    <w:rsid w:val="00CB7193"/>
    <w:rsid w:val="00CC32CC"/>
    <w:rsid w:val="00CC3C98"/>
    <w:rsid w:val="00CC42A9"/>
    <w:rsid w:val="00CD4811"/>
    <w:rsid w:val="00CD521D"/>
    <w:rsid w:val="00CD719A"/>
    <w:rsid w:val="00CF2341"/>
    <w:rsid w:val="00CF74B0"/>
    <w:rsid w:val="00CF7714"/>
    <w:rsid w:val="00D015CC"/>
    <w:rsid w:val="00D02438"/>
    <w:rsid w:val="00D0424C"/>
    <w:rsid w:val="00D05E4C"/>
    <w:rsid w:val="00D113CF"/>
    <w:rsid w:val="00D115C3"/>
    <w:rsid w:val="00D116CA"/>
    <w:rsid w:val="00D13C78"/>
    <w:rsid w:val="00D13D80"/>
    <w:rsid w:val="00D16082"/>
    <w:rsid w:val="00D170A0"/>
    <w:rsid w:val="00D22771"/>
    <w:rsid w:val="00D333AD"/>
    <w:rsid w:val="00D34764"/>
    <w:rsid w:val="00D37BAA"/>
    <w:rsid w:val="00D401B5"/>
    <w:rsid w:val="00D422E6"/>
    <w:rsid w:val="00D423D9"/>
    <w:rsid w:val="00D4646E"/>
    <w:rsid w:val="00D51C8C"/>
    <w:rsid w:val="00D51E4F"/>
    <w:rsid w:val="00D53571"/>
    <w:rsid w:val="00D61DBB"/>
    <w:rsid w:val="00D64046"/>
    <w:rsid w:val="00D65F18"/>
    <w:rsid w:val="00D667B8"/>
    <w:rsid w:val="00D70FA9"/>
    <w:rsid w:val="00D7359B"/>
    <w:rsid w:val="00D7757C"/>
    <w:rsid w:val="00D80EB1"/>
    <w:rsid w:val="00D82793"/>
    <w:rsid w:val="00D83AE3"/>
    <w:rsid w:val="00DA7A57"/>
    <w:rsid w:val="00DB4768"/>
    <w:rsid w:val="00DB5A0A"/>
    <w:rsid w:val="00DB7F05"/>
    <w:rsid w:val="00DC39B6"/>
    <w:rsid w:val="00DC4CD5"/>
    <w:rsid w:val="00DC636D"/>
    <w:rsid w:val="00DD5F77"/>
    <w:rsid w:val="00DE0C8B"/>
    <w:rsid w:val="00DE258B"/>
    <w:rsid w:val="00DE3BAF"/>
    <w:rsid w:val="00DF6C30"/>
    <w:rsid w:val="00E15E57"/>
    <w:rsid w:val="00E17258"/>
    <w:rsid w:val="00E21CD9"/>
    <w:rsid w:val="00E30062"/>
    <w:rsid w:val="00E32B67"/>
    <w:rsid w:val="00E45D47"/>
    <w:rsid w:val="00E45E56"/>
    <w:rsid w:val="00E50106"/>
    <w:rsid w:val="00E52191"/>
    <w:rsid w:val="00E572CE"/>
    <w:rsid w:val="00E66E18"/>
    <w:rsid w:val="00E70F76"/>
    <w:rsid w:val="00E73B15"/>
    <w:rsid w:val="00E8583A"/>
    <w:rsid w:val="00E91095"/>
    <w:rsid w:val="00E932FC"/>
    <w:rsid w:val="00E95D91"/>
    <w:rsid w:val="00EA33DA"/>
    <w:rsid w:val="00EB093F"/>
    <w:rsid w:val="00EB63E7"/>
    <w:rsid w:val="00EC3A08"/>
    <w:rsid w:val="00EC7A48"/>
    <w:rsid w:val="00ED0206"/>
    <w:rsid w:val="00ED18D3"/>
    <w:rsid w:val="00ED372B"/>
    <w:rsid w:val="00ED664C"/>
    <w:rsid w:val="00ED69E6"/>
    <w:rsid w:val="00EE0443"/>
    <w:rsid w:val="00EE1D17"/>
    <w:rsid w:val="00EE32A7"/>
    <w:rsid w:val="00EE4D24"/>
    <w:rsid w:val="00EE5493"/>
    <w:rsid w:val="00EF69E4"/>
    <w:rsid w:val="00EF75D4"/>
    <w:rsid w:val="00F06548"/>
    <w:rsid w:val="00F229C7"/>
    <w:rsid w:val="00F271B2"/>
    <w:rsid w:val="00F30145"/>
    <w:rsid w:val="00F30D7E"/>
    <w:rsid w:val="00F3453A"/>
    <w:rsid w:val="00F36181"/>
    <w:rsid w:val="00F379C7"/>
    <w:rsid w:val="00F40E31"/>
    <w:rsid w:val="00F41A7C"/>
    <w:rsid w:val="00F45209"/>
    <w:rsid w:val="00F45695"/>
    <w:rsid w:val="00F47067"/>
    <w:rsid w:val="00F53A60"/>
    <w:rsid w:val="00F546EB"/>
    <w:rsid w:val="00F61EBF"/>
    <w:rsid w:val="00F81D6D"/>
    <w:rsid w:val="00F8479A"/>
    <w:rsid w:val="00F943AA"/>
    <w:rsid w:val="00F97F71"/>
    <w:rsid w:val="00FA42B6"/>
    <w:rsid w:val="00FB0A82"/>
    <w:rsid w:val="00FB3D0D"/>
    <w:rsid w:val="00FC1F30"/>
    <w:rsid w:val="00FD004F"/>
    <w:rsid w:val="00FD2D3D"/>
    <w:rsid w:val="00FD6756"/>
    <w:rsid w:val="00FD75F3"/>
    <w:rsid w:val="00FE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31ADA6-C979-4625-92BA-4B2BDA6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ACC"/>
  </w:style>
  <w:style w:type="paragraph" w:styleId="Heading1">
    <w:name w:val="heading 1"/>
    <w:basedOn w:val="Normal"/>
    <w:next w:val="Normal"/>
    <w:qFormat/>
    <w:rsid w:val="006D4ACC"/>
    <w:pPr>
      <w:keepNext/>
      <w:outlineLvl w:val="0"/>
    </w:pPr>
    <w:rPr>
      <w:rFonts w:ascii="MAC C Times" w:hAnsi="MAC C Times"/>
      <w:sz w:val="22"/>
      <w:u w:val="single"/>
    </w:rPr>
  </w:style>
  <w:style w:type="paragraph" w:styleId="Heading2">
    <w:name w:val="heading 2"/>
    <w:basedOn w:val="Normal"/>
    <w:next w:val="Normal"/>
    <w:qFormat/>
    <w:rsid w:val="006D4ACC"/>
    <w:pPr>
      <w:keepNext/>
      <w:jc w:val="right"/>
      <w:outlineLvl w:val="1"/>
    </w:pPr>
    <w:rPr>
      <w:rFonts w:ascii="MAC C Times" w:hAnsi="MAC C Times"/>
      <w:b/>
      <w:sz w:val="22"/>
    </w:rPr>
  </w:style>
  <w:style w:type="paragraph" w:styleId="Heading3">
    <w:name w:val="heading 3"/>
    <w:basedOn w:val="Normal"/>
    <w:next w:val="Normal"/>
    <w:qFormat/>
    <w:rsid w:val="006D4ACC"/>
    <w:pPr>
      <w:keepNext/>
      <w:jc w:val="center"/>
      <w:outlineLvl w:val="2"/>
    </w:pPr>
    <w:rPr>
      <w:rFonts w:ascii="MAC C Times" w:hAnsi="MAC C Times"/>
      <w:b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A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4AC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D4ACC"/>
    <w:rPr>
      <w:rFonts w:ascii="MAC C Times" w:hAnsi="MAC C Times"/>
      <w:sz w:val="18"/>
    </w:rPr>
  </w:style>
  <w:style w:type="paragraph" w:styleId="BodyText2">
    <w:name w:val="Body Text 2"/>
    <w:basedOn w:val="Normal"/>
    <w:rsid w:val="006D4ACC"/>
    <w:pPr>
      <w:jc w:val="both"/>
    </w:pPr>
    <w:rPr>
      <w:rFonts w:ascii="MAC C Times" w:hAnsi="MAC C Times"/>
      <w:sz w:val="22"/>
    </w:rPr>
  </w:style>
  <w:style w:type="paragraph" w:styleId="BalloonText">
    <w:name w:val="Balloon Text"/>
    <w:basedOn w:val="Normal"/>
    <w:semiHidden/>
    <w:rsid w:val="00102E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17258"/>
  </w:style>
  <w:style w:type="paragraph" w:styleId="ListParagraph">
    <w:name w:val="List Paragraph"/>
    <w:basedOn w:val="Normal"/>
    <w:uiPriority w:val="34"/>
    <w:qFormat/>
    <w:rsid w:val="00F0654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F060E"/>
    <w:pPr>
      <w:ind w:left="5040"/>
    </w:pPr>
    <w:rPr>
      <w:rFonts w:ascii="MAC C Times" w:hAnsi="MAC C Times"/>
      <w:b/>
      <w:bCs/>
      <w:sz w:val="22"/>
    </w:rPr>
  </w:style>
  <w:style w:type="character" w:customStyle="1" w:styleId="BodyTextIndentChar">
    <w:name w:val="Body Text Indent Char"/>
    <w:link w:val="BodyTextIndent"/>
    <w:rsid w:val="00BF060E"/>
    <w:rPr>
      <w:rFonts w:ascii="MAC C Times" w:hAnsi="MAC C Times"/>
      <w:b/>
      <w:bCs/>
      <w:sz w:val="22"/>
    </w:rPr>
  </w:style>
  <w:style w:type="character" w:styleId="CommentReference">
    <w:name w:val="annotation reference"/>
    <w:basedOn w:val="DefaultParagraphFont"/>
    <w:rsid w:val="001829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2998"/>
  </w:style>
  <w:style w:type="character" w:customStyle="1" w:styleId="CommentTextChar">
    <w:name w:val="Comment Text Char"/>
    <w:basedOn w:val="DefaultParagraphFont"/>
    <w:link w:val="CommentText"/>
    <w:rsid w:val="00182998"/>
  </w:style>
  <w:style w:type="paragraph" w:styleId="CommentSubject">
    <w:name w:val="annotation subject"/>
    <w:basedOn w:val="CommentText"/>
    <w:next w:val="CommentText"/>
    <w:link w:val="CommentSubjectChar"/>
    <w:rsid w:val="0018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2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K\My%20Documents\Ellen's%20documents\&#1058;&#1077;&#1084;&#1087;&#1083;&#1077;&#1112;&#1090;&#1080;\&#1055;&#1080;&#1089;&#1084;&#1086;%20&#1091;&#1088;&#1085;&#1077;&#1082;%20&#1044;&#1080;&#1088;&#1077;&#1082;&#1094;&#1080;&#1112;&#1072;%20&#1079;&#1072;%20&#1087;&#1083;&#1072;&#1090;&#1085;&#1080;%20&#1089;&#1080;&#1089;&#1090;&#1077;&#1084;&#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3468412AC0D540A684E608AF84496D" ma:contentTypeVersion="0" ma:contentTypeDescription="Креирај нов документ." ma:contentTypeScope="" ma:versionID="0d768d531f6021c122b719637b7e1af7">
  <xsd:schema xmlns:xsd="http://www.w3.org/2001/XMLSchema" xmlns:p="http://schemas.microsoft.com/office/2006/metadata/properties" targetNamespace="http://schemas.microsoft.com/office/2006/metadata/properties" ma:root="true" ma:fieldsID="cbd8e653fed0b352bb2996bf72a073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Вид содржина" ma:readOnly="true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827A6A7-8ED5-4F5D-BFA2-78415BC1D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25A54-CBE4-4D45-AC5B-C42D14157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BFE88CC-DF59-49A9-B865-0755C4939ED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Писмо урнек Дирекција за платни системи.dotx</Template>
  <TotalTime>3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Skopje, 11</vt:lpstr>
    </vt:vector>
  </TitlesOfParts>
  <Company>NBRM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Skopje, 11</dc:title>
  <dc:creator>NBRM</dc:creator>
  <cp:lastModifiedBy>Elen Kostadinovski</cp:lastModifiedBy>
  <cp:revision>3</cp:revision>
  <cp:lastPrinted>2014-11-27T12:40:00Z</cp:lastPrinted>
  <dcterms:created xsi:type="dcterms:W3CDTF">2016-02-01T13:22:00Z</dcterms:created>
  <dcterms:modified xsi:type="dcterms:W3CDTF">2016-02-01T15:44:00Z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0x010100F93468412AC0D540A684E608AF84496D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</Properties>
</file>